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 w:rsidRPr="00BC066C">
        <w:rPr>
          <w:rFonts w:ascii="Times New Roman" w:hAnsi="Times New Roman"/>
          <w:b/>
          <w:sz w:val="22"/>
          <w:szCs w:val="22"/>
          <w:lang w:val="sr-Cyrl-CS"/>
        </w:rPr>
        <w:t>Република Србија</w:t>
      </w:r>
    </w:p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 w:rsidRPr="00BC066C">
        <w:rPr>
          <w:rFonts w:ascii="Times New Roman" w:hAnsi="Times New Roman"/>
          <w:b/>
          <w:sz w:val="22"/>
          <w:szCs w:val="22"/>
          <w:lang w:val="sr-Cyrl-CS"/>
        </w:rPr>
        <w:t>Аутономна Покрајина Војводина</w:t>
      </w:r>
    </w:p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Град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 Сремска Митровица</w:t>
      </w:r>
    </w:p>
    <w:p w:rsidR="00BE3450" w:rsidRPr="00B6393A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Градска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 управа за </w:t>
      </w:r>
      <w:r>
        <w:rPr>
          <w:rFonts w:ascii="Times New Roman" w:hAnsi="Times New Roman"/>
          <w:b/>
          <w:sz w:val="22"/>
          <w:szCs w:val="22"/>
          <w:lang w:val="sr-Cyrl-CS"/>
        </w:rPr>
        <w:t>инфраструктуру и имовину</w:t>
      </w:r>
    </w:p>
    <w:p w:rsidR="00BE3450" w:rsidRPr="00BC066C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  <w:r w:rsidRPr="00BC066C">
        <w:rPr>
          <w:rFonts w:ascii="Times New Roman" w:hAnsi="Times New Roman"/>
          <w:sz w:val="22"/>
          <w:szCs w:val="22"/>
          <w:lang w:val="sr-Cyrl-CS"/>
        </w:rPr>
        <w:t>22000 Сремска Мит</w:t>
      </w:r>
      <w:r>
        <w:rPr>
          <w:rFonts w:ascii="Times New Roman" w:hAnsi="Times New Roman"/>
          <w:sz w:val="22"/>
          <w:szCs w:val="22"/>
          <w:lang w:val="sr-Cyrl-CS"/>
        </w:rPr>
        <w:t>ровица, Светог Димитрија бр. 13</w:t>
      </w:r>
    </w:p>
    <w:p w:rsidR="00BE3450" w:rsidRPr="001762A5" w:rsidRDefault="00BE3450" w:rsidP="00BE3450">
      <w:pPr>
        <w:rPr>
          <w:rFonts w:ascii="Times New Roman" w:hAnsi="Times New Roman"/>
          <w:sz w:val="22"/>
          <w:szCs w:val="22"/>
          <w:lang w:val="sr-Latn-RS"/>
        </w:rPr>
      </w:pPr>
      <w:r>
        <w:rPr>
          <w:rFonts w:ascii="Times New Roman" w:hAnsi="Times New Roman"/>
          <w:sz w:val="22"/>
          <w:szCs w:val="22"/>
          <w:lang w:val="sr-Cyrl-CS"/>
        </w:rPr>
        <w:t>Број</w:t>
      </w:r>
      <w:r>
        <w:rPr>
          <w:rFonts w:ascii="Times New Roman" w:hAnsi="Times New Roman"/>
          <w:sz w:val="22"/>
          <w:szCs w:val="22"/>
          <w:lang w:val="sr-Latn-CS"/>
        </w:rPr>
        <w:t xml:space="preserve"> </w:t>
      </w:r>
      <w:r>
        <w:rPr>
          <w:rFonts w:ascii="Times New Roman" w:hAnsi="Times New Roman"/>
          <w:sz w:val="22"/>
          <w:szCs w:val="22"/>
          <w:lang w:val="sr-Cyrl-CS"/>
        </w:rPr>
        <w:t>ЈН</w:t>
      </w:r>
      <w:r w:rsidRPr="00FC53A9">
        <w:rPr>
          <w:rFonts w:ascii="Times New Roman" w:hAnsi="Times New Roman"/>
          <w:sz w:val="22"/>
          <w:szCs w:val="22"/>
          <w:lang w:val="sr-Cyrl-CS"/>
        </w:rPr>
        <w:t xml:space="preserve">: </w:t>
      </w:r>
      <w:r w:rsidRPr="00FC53A9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FC53A9">
        <w:rPr>
          <w:rFonts w:ascii="Times New Roman" w:hAnsi="Times New Roman"/>
          <w:b/>
          <w:sz w:val="22"/>
          <w:szCs w:val="22"/>
          <w:lang w:val="ru-RU"/>
        </w:rPr>
        <w:t>404-</w:t>
      </w:r>
      <w:r>
        <w:rPr>
          <w:rFonts w:ascii="Times New Roman" w:hAnsi="Times New Roman"/>
          <w:b/>
          <w:sz w:val="22"/>
          <w:szCs w:val="22"/>
          <w:lang w:val="sr-Cyrl-RS"/>
        </w:rPr>
        <w:t>332</w:t>
      </w:r>
      <w:r w:rsidRPr="00FC53A9">
        <w:rPr>
          <w:rFonts w:ascii="Times New Roman" w:hAnsi="Times New Roman"/>
          <w:b/>
          <w:sz w:val="22"/>
          <w:szCs w:val="22"/>
          <w:lang w:val="sr-Cyrl-CS"/>
        </w:rPr>
        <w:t>/201</w:t>
      </w:r>
      <w:r>
        <w:rPr>
          <w:rFonts w:ascii="Times New Roman" w:hAnsi="Times New Roman"/>
          <w:b/>
          <w:sz w:val="22"/>
          <w:szCs w:val="22"/>
          <w:lang w:val="sr-Latn-CS"/>
        </w:rPr>
        <w:t>6</w:t>
      </w:r>
      <w:r>
        <w:rPr>
          <w:rFonts w:ascii="Times New Roman" w:hAnsi="Times New Roman"/>
          <w:b/>
          <w:sz w:val="22"/>
          <w:szCs w:val="22"/>
          <w:lang w:val="sr-Cyrl-CS"/>
        </w:rPr>
        <w:t>-XIII</w:t>
      </w: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  <w:r w:rsidRPr="00BC066C">
        <w:rPr>
          <w:rFonts w:ascii="Times New Roman" w:hAnsi="Times New Roman"/>
          <w:sz w:val="22"/>
          <w:szCs w:val="22"/>
          <w:lang w:val="sr-Cyrl-CS"/>
        </w:rPr>
        <w:t>Датум</w:t>
      </w:r>
      <w:r w:rsidRPr="00943BD9">
        <w:rPr>
          <w:rFonts w:ascii="Times New Roman" w:hAnsi="Times New Roman"/>
          <w:sz w:val="22"/>
          <w:szCs w:val="22"/>
          <w:lang w:val="sr-Cyrl-CS"/>
        </w:rPr>
        <w:t xml:space="preserve">: </w:t>
      </w:r>
      <w:r w:rsidRPr="00943BD9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B92D0D">
        <w:rPr>
          <w:rFonts w:ascii="Times New Roman" w:hAnsi="Times New Roman"/>
          <w:b/>
          <w:sz w:val="22"/>
          <w:szCs w:val="22"/>
          <w:lang w:val="sr-Latn-CS"/>
        </w:rPr>
        <w:t>13</w:t>
      </w:r>
      <w:r>
        <w:rPr>
          <w:rFonts w:ascii="Times New Roman" w:hAnsi="Times New Roman"/>
          <w:b/>
          <w:sz w:val="22"/>
          <w:szCs w:val="22"/>
          <w:lang w:val="sr-Cyrl-CS"/>
        </w:rPr>
        <w:t>.</w:t>
      </w:r>
      <w:r>
        <w:rPr>
          <w:rFonts w:ascii="Times New Roman" w:hAnsi="Times New Roman"/>
          <w:b/>
          <w:sz w:val="22"/>
          <w:szCs w:val="22"/>
          <w:lang w:val="sr-Latn-CS"/>
        </w:rPr>
        <w:t>12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>.20</w:t>
      </w:r>
      <w:r>
        <w:rPr>
          <w:rFonts w:ascii="Times New Roman" w:hAnsi="Times New Roman"/>
          <w:b/>
          <w:sz w:val="22"/>
          <w:szCs w:val="22"/>
          <w:lang w:val="sr-Cyrl-CS"/>
        </w:rPr>
        <w:t>1</w:t>
      </w:r>
      <w:r>
        <w:rPr>
          <w:rFonts w:ascii="Times New Roman" w:hAnsi="Times New Roman"/>
          <w:b/>
          <w:sz w:val="22"/>
          <w:szCs w:val="22"/>
          <w:lang w:val="sr-Latn-CS"/>
        </w:rPr>
        <w:t>6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. </w:t>
      </w:r>
      <w:r w:rsidRPr="00BC066C">
        <w:rPr>
          <w:rFonts w:ascii="Times New Roman" w:hAnsi="Times New Roman"/>
          <w:sz w:val="22"/>
          <w:szCs w:val="22"/>
          <w:lang w:val="sr-Cyrl-CS"/>
        </w:rPr>
        <w:t>године</w:t>
      </w: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Pr="00E932B4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Pr="00E932B4" w:rsidRDefault="00BE3450" w:rsidP="00BE3450">
      <w:pPr>
        <w:shd w:val="clear" w:color="auto" w:fill="D9D9D9" w:themeFill="background1" w:themeFillShade="D9"/>
        <w:jc w:val="center"/>
        <w:rPr>
          <w:rFonts w:ascii="Times New Roman" w:hAnsi="Times New Roman"/>
          <w:sz w:val="22"/>
          <w:szCs w:val="22"/>
          <w:lang w:val="sr-Cyrl-RS"/>
        </w:rPr>
      </w:pPr>
      <w:r w:rsidRPr="00E932B4">
        <w:rPr>
          <w:rFonts w:ascii="Times New Roman" w:hAnsi="Times New Roman"/>
          <w:sz w:val="22"/>
          <w:szCs w:val="22"/>
          <w:lang w:val="sr-Cyrl-RS"/>
        </w:rPr>
        <w:t xml:space="preserve">ЈАВНА НАБАВКА </w:t>
      </w:r>
      <w:r w:rsidRPr="00CC716C">
        <w:rPr>
          <w:rFonts w:ascii="Times New Roman" w:hAnsi="Times New Roman"/>
          <w:sz w:val="22"/>
          <w:szCs w:val="22"/>
          <w:lang w:val="sr-Cyrl-CS"/>
        </w:rPr>
        <w:t xml:space="preserve">МЕХАНИЗАЦИЈЕ ЗА ОПСЛУЖИВАЊЕ ЛИНИЈЕ ЗА СЕПАРАЦИЈУ- </w:t>
      </w:r>
      <w:r w:rsidRPr="00CC716C">
        <w:rPr>
          <w:rFonts w:ascii="Times New Roman" w:hAnsi="Times New Roman"/>
          <w:sz w:val="22"/>
          <w:szCs w:val="22"/>
          <w:lang w:val="sr-Latn-RS"/>
        </w:rPr>
        <w:t xml:space="preserve">II </w:t>
      </w:r>
      <w:r w:rsidRPr="00CC716C">
        <w:rPr>
          <w:rFonts w:ascii="Times New Roman" w:hAnsi="Times New Roman"/>
          <w:sz w:val="22"/>
          <w:szCs w:val="22"/>
          <w:lang w:val="sr-Cyrl-RS"/>
        </w:rPr>
        <w:t>ФАЗА „ ПРОЈЕКАТ ИЗГРАДЊЕ ПОСТРОЈЕЊА ЗА СЕПАРАЦИЈУ ОТПАДА У СРЕМСКОЈ МИТРОВИЦИ“</w:t>
      </w:r>
      <w:r w:rsidRPr="00CC716C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CC716C">
        <w:rPr>
          <w:rFonts w:ascii="Times New Roman" w:hAnsi="Times New Roman"/>
          <w:sz w:val="22"/>
          <w:szCs w:val="22"/>
          <w:lang w:val="ru-RU"/>
        </w:rPr>
        <w:t>(</w:t>
      </w:r>
      <w:r w:rsidRPr="00CC716C">
        <w:rPr>
          <w:rFonts w:ascii="Times New Roman" w:hAnsi="Times New Roman"/>
          <w:sz w:val="22"/>
          <w:szCs w:val="22"/>
          <w:lang w:val="sr-Latn-CS"/>
        </w:rPr>
        <w:t>1.1.)</w:t>
      </w:r>
    </w:p>
    <w:p w:rsidR="00BE3450" w:rsidRPr="00D25A81" w:rsidRDefault="00BE3450" w:rsidP="00BE3450">
      <w:pPr>
        <w:rPr>
          <w:rFonts w:ascii="Times New Roman" w:hAnsi="Times New Roman"/>
          <w:lang w:val="sr-Cyrl-CS"/>
        </w:rPr>
      </w:pPr>
    </w:p>
    <w:p w:rsidR="00BE3450" w:rsidRPr="00D25A81" w:rsidRDefault="00BE3450" w:rsidP="00BE3450">
      <w:pPr>
        <w:rPr>
          <w:rFonts w:ascii="Times New Roman" w:hAnsi="Times New Roman"/>
          <w:lang w:val="sr-Cyrl-CS"/>
        </w:rPr>
      </w:pPr>
    </w:p>
    <w:p w:rsidR="00BE3450" w:rsidRDefault="00BE3450" w:rsidP="00BE3450">
      <w:pPr>
        <w:jc w:val="center"/>
        <w:rPr>
          <w:rFonts w:ascii="Times New Roman" w:hAnsi="Times New Roman"/>
          <w:lang w:val="sr-Cyrl-RS"/>
        </w:rPr>
      </w:pPr>
      <w:r w:rsidRPr="00E932B4">
        <w:rPr>
          <w:rFonts w:ascii="Times New Roman" w:hAnsi="Times New Roman"/>
          <w:lang w:val="sr-Cyrl-RS"/>
        </w:rPr>
        <w:t>ДОДАТНА ПОЈАШЊЕЊА КОНКУРСНЕ ДОКУМЕНТАЦИЈЕ</w:t>
      </w:r>
    </w:p>
    <w:p w:rsidR="00BE3450" w:rsidRDefault="00BE3450" w:rsidP="00BE3450">
      <w:pPr>
        <w:jc w:val="center"/>
        <w:rPr>
          <w:rFonts w:ascii="Times New Roman" w:hAnsi="Times New Roman"/>
          <w:lang w:val="sr-Cyrl-RS"/>
        </w:rPr>
      </w:pPr>
    </w:p>
    <w:p w:rsidR="00BE3450" w:rsidRDefault="00BE3450" w:rsidP="00BE3450">
      <w:pPr>
        <w:ind w:firstLine="708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У складу са чланом 63. Закона о јавним набавкама ( „Сл. Гласник РС“, број 124/12, 14/15 и 68/15), Наручилац је припремио следеће појашњење конкурсне документације:</w:t>
      </w:r>
    </w:p>
    <w:p w:rsidR="00BE3450" w:rsidRDefault="00BE3450" w:rsidP="00BE3450">
      <w:pPr>
        <w:ind w:firstLine="708"/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b/>
          <w:u w:val="single"/>
          <w:lang w:val="sr-Cyrl-RS"/>
        </w:rPr>
      </w:pPr>
      <w:r w:rsidRPr="00467E05">
        <w:rPr>
          <w:rFonts w:ascii="Times New Roman" w:hAnsi="Times New Roman"/>
          <w:b/>
          <w:u w:val="single"/>
          <w:lang w:val="sr-Cyrl-RS"/>
        </w:rPr>
        <w:t>Питање 1:</w:t>
      </w:r>
    </w:p>
    <w:p w:rsidR="00BE3450" w:rsidRPr="00CC716C" w:rsidRDefault="00B92D0D" w:rsidP="00BE3450">
      <w:pPr>
        <w:jc w:val="both"/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 xml:space="preserve">Тражено је да буде исти произвођач шасије и мотора. Наши сервисери су обучени за сервисирање и отклањање кварова целокупне машине укључујући и мотор. Молимо да размотрите да се то не </w:t>
      </w:r>
      <w:proofErr w:type="spellStart"/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ретира</w:t>
      </w:r>
      <w:proofErr w:type="spellEnd"/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 xml:space="preserve"> као </w:t>
      </w:r>
      <w:proofErr w:type="spellStart"/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елиминаторни</w:t>
      </w:r>
      <w:proofErr w:type="spellEnd"/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 xml:space="preserve"> критеријум</w:t>
      </w:r>
      <w:r w:rsidR="00B251AD"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?</w:t>
      </w:r>
    </w:p>
    <w:p w:rsidR="00BE3450" w:rsidRPr="00881429" w:rsidRDefault="00BE3450" w:rsidP="00BE3450">
      <w:pPr>
        <w:jc w:val="both"/>
        <w:rPr>
          <w:rFonts w:ascii="Times New Roman" w:hAnsi="Times New Roman"/>
          <w:szCs w:val="24"/>
          <w:lang w:val="sr-Cyrl-RS"/>
        </w:rPr>
      </w:pPr>
    </w:p>
    <w:p w:rsidR="00B251AD" w:rsidRDefault="00B92D0D" w:rsidP="00B92D0D">
      <w:pPr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b/>
          <w:szCs w:val="24"/>
          <w:u w:val="single"/>
          <w:lang w:val="sr-Cyrl-RS"/>
        </w:rPr>
        <w:t xml:space="preserve">Одговор: </w:t>
      </w:r>
      <w:r>
        <w:rPr>
          <w:rFonts w:ascii="Times New Roman" w:hAnsi="Times New Roman"/>
          <w:szCs w:val="24"/>
          <w:lang w:val="sr-Cyrl-RS"/>
        </w:rPr>
        <w:t>Досадашње искуство будућег корисника машине која је предмет набавке показало је да, уколико произвођач шасије у машину уграђује моторе другог произвођача, одржавање је скупље а време одзива код отклањања кварова је дуже. Наручилац остаје пр</w:t>
      </w:r>
      <w:r w:rsidR="006D20CC">
        <w:rPr>
          <w:rFonts w:ascii="Times New Roman" w:hAnsi="Times New Roman"/>
          <w:szCs w:val="24"/>
          <w:lang w:val="sr-Cyrl-RS"/>
        </w:rPr>
        <w:t xml:space="preserve">и захтевима из конкурсне </w:t>
      </w:r>
      <w:proofErr w:type="spellStart"/>
      <w:r w:rsidR="006D20CC">
        <w:rPr>
          <w:rFonts w:ascii="Times New Roman" w:hAnsi="Times New Roman"/>
          <w:szCs w:val="24"/>
          <w:lang w:val="sr-Cyrl-RS"/>
        </w:rPr>
        <w:t>докумн</w:t>
      </w:r>
      <w:r>
        <w:rPr>
          <w:rFonts w:ascii="Times New Roman" w:hAnsi="Times New Roman"/>
          <w:szCs w:val="24"/>
          <w:lang w:val="sr-Cyrl-RS"/>
        </w:rPr>
        <w:t>тације</w:t>
      </w:r>
      <w:proofErr w:type="spellEnd"/>
      <w:r>
        <w:rPr>
          <w:rFonts w:ascii="Times New Roman" w:hAnsi="Times New Roman"/>
          <w:szCs w:val="24"/>
          <w:lang w:val="sr-Cyrl-RS"/>
        </w:rPr>
        <w:t>.</w:t>
      </w:r>
    </w:p>
    <w:p w:rsidR="00B92D0D" w:rsidRDefault="00B92D0D" w:rsidP="00B92D0D">
      <w:pPr>
        <w:jc w:val="both"/>
        <w:rPr>
          <w:rFonts w:ascii="Times New Roman" w:hAnsi="Times New Roman"/>
          <w:szCs w:val="24"/>
          <w:lang w:val="sr-Cyrl-RS"/>
        </w:rPr>
      </w:pPr>
    </w:p>
    <w:p w:rsidR="00B92D0D" w:rsidRDefault="00B92D0D" w:rsidP="00B92D0D">
      <w:pPr>
        <w:jc w:val="both"/>
        <w:rPr>
          <w:rFonts w:ascii="Times New Roman" w:hAnsi="Times New Roman"/>
          <w:szCs w:val="24"/>
          <w:lang w:val="sr-Cyrl-RS"/>
        </w:rPr>
      </w:pPr>
      <w:r w:rsidRPr="00B92D0D">
        <w:rPr>
          <w:rFonts w:ascii="Times New Roman" w:hAnsi="Times New Roman"/>
          <w:b/>
          <w:szCs w:val="24"/>
          <w:u w:val="single"/>
          <w:lang w:val="sr-Cyrl-RS"/>
        </w:rPr>
        <w:t>Питање 2:</w:t>
      </w:r>
      <w:r>
        <w:rPr>
          <w:rFonts w:ascii="Times New Roman" w:hAnsi="Times New Roman"/>
          <w:szCs w:val="24"/>
          <w:lang w:val="sr-Cyrl-RS"/>
        </w:rPr>
        <w:t xml:space="preserve"> </w:t>
      </w:r>
    </w:p>
    <w:p w:rsidR="00B92D0D" w:rsidRDefault="00B92D0D" w:rsidP="00B92D0D">
      <w:pPr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Проток пумпе захтевани техничким описом је 125/л/мин. Будући да крајње перформансе- излазна снага и брзина, као и квалитет утоваривача не морају бити повезани са овом техничком карактеристиком, молимо да размотрите да се промени на 115л/мин</w:t>
      </w:r>
      <w:r w:rsidR="00373DD2">
        <w:rPr>
          <w:rFonts w:ascii="Times New Roman" w:hAnsi="Times New Roman"/>
          <w:szCs w:val="24"/>
          <w:lang w:val="sr-Cyrl-RS"/>
        </w:rPr>
        <w:t xml:space="preserve"> како би се повећао број понуђача.</w:t>
      </w:r>
    </w:p>
    <w:p w:rsidR="00373DD2" w:rsidRDefault="00373DD2" w:rsidP="00B92D0D">
      <w:pPr>
        <w:jc w:val="both"/>
        <w:rPr>
          <w:rFonts w:ascii="Times New Roman" w:hAnsi="Times New Roman"/>
          <w:szCs w:val="24"/>
          <w:lang w:val="sr-Cyrl-RS"/>
        </w:rPr>
      </w:pPr>
    </w:p>
    <w:p w:rsidR="00373DD2" w:rsidRDefault="00373DD2" w:rsidP="00373DD2">
      <w:pPr>
        <w:jc w:val="both"/>
        <w:rPr>
          <w:rFonts w:ascii="Times New Roman" w:hAnsi="Times New Roman"/>
          <w:szCs w:val="24"/>
          <w:lang w:val="sr-Cyrl-RS"/>
        </w:rPr>
      </w:pPr>
      <w:r w:rsidRPr="00373DD2">
        <w:rPr>
          <w:rFonts w:ascii="Times New Roman" w:hAnsi="Times New Roman"/>
          <w:b/>
          <w:szCs w:val="24"/>
          <w:u w:val="single"/>
          <w:lang w:val="sr-Cyrl-RS"/>
        </w:rPr>
        <w:t>Одговор:</w:t>
      </w:r>
      <w:r>
        <w:rPr>
          <w:rFonts w:ascii="Times New Roman" w:hAnsi="Times New Roman"/>
          <w:szCs w:val="24"/>
          <w:lang w:val="sr-Cyrl-RS"/>
        </w:rPr>
        <w:t xml:space="preserve"> Проток клипно </w:t>
      </w:r>
      <w:proofErr w:type="spellStart"/>
      <w:r>
        <w:rPr>
          <w:rFonts w:ascii="Times New Roman" w:hAnsi="Times New Roman"/>
          <w:szCs w:val="24"/>
          <w:lang w:val="sr-Cyrl-RS"/>
        </w:rPr>
        <w:t>аксијалне</w:t>
      </w:r>
      <w:proofErr w:type="spellEnd"/>
      <w:r>
        <w:rPr>
          <w:rFonts w:ascii="Times New Roman" w:hAnsi="Times New Roman"/>
          <w:szCs w:val="24"/>
          <w:lang w:val="sr-Cyrl-RS"/>
        </w:rPr>
        <w:t xml:space="preserve"> пумпе од минимум 125л/мин захтеван је како би се обезбедиле неопходне перформансе машине за њену </w:t>
      </w:r>
      <w:proofErr w:type="spellStart"/>
      <w:r>
        <w:rPr>
          <w:rFonts w:ascii="Times New Roman" w:hAnsi="Times New Roman"/>
          <w:szCs w:val="24"/>
          <w:lang w:val="sr-Cyrl-RS"/>
        </w:rPr>
        <w:t>вишенаменску</w:t>
      </w:r>
      <w:proofErr w:type="spellEnd"/>
      <w:r>
        <w:rPr>
          <w:rFonts w:ascii="Times New Roman" w:hAnsi="Times New Roman"/>
          <w:szCs w:val="24"/>
          <w:lang w:val="sr-Cyrl-RS"/>
        </w:rPr>
        <w:t xml:space="preserve"> експлоатацију. Машине са протоком пумпе мањим од 120 л/мин се односе на машине ниже класе од тражене, чиме су и све друге перформансе машине доведене у питање, а самим тим и функционалност возила. Тражена машина ће поред примарне намене за утовар комуналног отпада, бити кориштена и за утовар и преношење тежих материјала, што подразумева и захтевније перформансе. </w:t>
      </w:r>
      <w:r>
        <w:rPr>
          <w:rFonts w:ascii="Times New Roman" w:hAnsi="Times New Roman"/>
          <w:szCs w:val="24"/>
          <w:lang w:val="sr-Cyrl-RS"/>
        </w:rPr>
        <w:t xml:space="preserve">Наручилац остаје при захтевима из конкурсне </w:t>
      </w:r>
      <w:proofErr w:type="spellStart"/>
      <w:r>
        <w:rPr>
          <w:rFonts w:ascii="Times New Roman" w:hAnsi="Times New Roman"/>
          <w:szCs w:val="24"/>
          <w:lang w:val="sr-Cyrl-RS"/>
        </w:rPr>
        <w:t>докумнетације</w:t>
      </w:r>
      <w:proofErr w:type="spellEnd"/>
      <w:r>
        <w:rPr>
          <w:rFonts w:ascii="Times New Roman" w:hAnsi="Times New Roman"/>
          <w:szCs w:val="24"/>
          <w:lang w:val="sr-Cyrl-RS"/>
        </w:rPr>
        <w:t>.</w:t>
      </w:r>
    </w:p>
    <w:p w:rsidR="00373DD2" w:rsidRDefault="00373DD2" w:rsidP="00B92D0D">
      <w:pPr>
        <w:jc w:val="both"/>
        <w:rPr>
          <w:rFonts w:ascii="Times New Roman" w:hAnsi="Times New Roman"/>
          <w:szCs w:val="24"/>
          <w:lang w:val="sr-Cyrl-RS"/>
        </w:rPr>
      </w:pPr>
    </w:p>
    <w:p w:rsidR="00373DD2" w:rsidRDefault="00373DD2" w:rsidP="00B92D0D">
      <w:pPr>
        <w:jc w:val="both"/>
        <w:rPr>
          <w:rFonts w:ascii="Times New Roman" w:hAnsi="Times New Roman"/>
          <w:b/>
          <w:szCs w:val="24"/>
          <w:u w:val="single"/>
          <w:lang w:val="sr-Cyrl-RS"/>
        </w:rPr>
      </w:pPr>
      <w:r w:rsidRPr="00373DD2">
        <w:rPr>
          <w:rFonts w:ascii="Times New Roman" w:hAnsi="Times New Roman"/>
          <w:b/>
          <w:szCs w:val="24"/>
          <w:u w:val="single"/>
          <w:lang w:val="sr-Cyrl-RS"/>
        </w:rPr>
        <w:t>Питање 3:</w:t>
      </w:r>
    </w:p>
    <w:p w:rsidR="00373DD2" w:rsidRDefault="00373DD2" w:rsidP="00B92D0D">
      <w:pPr>
        <w:jc w:val="both"/>
        <w:rPr>
          <w:rFonts w:ascii="Times New Roman" w:hAnsi="Times New Roman"/>
          <w:szCs w:val="24"/>
          <w:lang w:val="sr-Cyrl-RS"/>
        </w:rPr>
      </w:pPr>
      <w:r w:rsidRPr="00373DD2">
        <w:rPr>
          <w:rFonts w:ascii="Times New Roman" w:hAnsi="Times New Roman"/>
          <w:szCs w:val="24"/>
          <w:lang w:val="sr-Cyrl-RS"/>
        </w:rPr>
        <w:t>Блокада диференцијала</w:t>
      </w:r>
      <w:r>
        <w:rPr>
          <w:rFonts w:ascii="Times New Roman" w:hAnsi="Times New Roman"/>
          <w:szCs w:val="24"/>
          <w:lang w:val="sr-Cyrl-RS"/>
        </w:rPr>
        <w:t xml:space="preserve"> на обе осовине, захтевана је да буде 100%, због динамичких удара услед апсолутног закључавања осовина, молимо да размотрите промену овог техничког параметра.</w:t>
      </w:r>
    </w:p>
    <w:p w:rsidR="00373DD2" w:rsidRDefault="00373DD2" w:rsidP="00B92D0D">
      <w:pPr>
        <w:jc w:val="both"/>
        <w:rPr>
          <w:rFonts w:ascii="Times New Roman" w:hAnsi="Times New Roman"/>
          <w:szCs w:val="24"/>
          <w:lang w:val="sr-Cyrl-RS"/>
        </w:rPr>
      </w:pPr>
    </w:p>
    <w:p w:rsidR="00373DD2" w:rsidRPr="00373DD2" w:rsidRDefault="00373DD2" w:rsidP="00B92D0D">
      <w:pPr>
        <w:jc w:val="both"/>
        <w:rPr>
          <w:rFonts w:ascii="Times New Roman" w:hAnsi="Times New Roman"/>
          <w:szCs w:val="24"/>
          <w:lang w:val="sr-Cyrl-RS"/>
        </w:rPr>
      </w:pPr>
      <w:r w:rsidRPr="00373DD2">
        <w:rPr>
          <w:rFonts w:ascii="Times New Roman" w:hAnsi="Times New Roman"/>
          <w:b/>
          <w:szCs w:val="24"/>
          <w:u w:val="single"/>
          <w:lang w:val="sr-Cyrl-RS"/>
        </w:rPr>
        <w:lastRenderedPageBreak/>
        <w:t>Одговор:</w:t>
      </w:r>
      <w:r>
        <w:rPr>
          <w:rFonts w:ascii="Times New Roman" w:hAnsi="Times New Roman"/>
          <w:szCs w:val="24"/>
          <w:lang w:val="sr-Cyrl-RS"/>
        </w:rPr>
        <w:t xml:space="preserve"> Захтев за 100% блокаду диференцијала обе осовине је захтев примерен експлоатацији возила ближе описаној у одговору на питање број 2 мада није </w:t>
      </w:r>
      <w:proofErr w:type="spellStart"/>
      <w:r>
        <w:rPr>
          <w:rFonts w:ascii="Times New Roman" w:hAnsi="Times New Roman"/>
          <w:szCs w:val="24"/>
          <w:lang w:val="sr-Cyrl-RS"/>
        </w:rPr>
        <w:t>најјасије</w:t>
      </w:r>
      <w:proofErr w:type="spellEnd"/>
      <w:r>
        <w:rPr>
          <w:rFonts w:ascii="Times New Roman" w:hAnsi="Times New Roman"/>
          <w:szCs w:val="24"/>
          <w:lang w:val="sr-Cyrl-RS"/>
        </w:rPr>
        <w:t xml:space="preserve"> зашто је поменути захтев споран потенцијалном понуђачу обзиром да је тражена карактеристика примењена од стране већине познатих произвођача предметних машина. </w:t>
      </w:r>
    </w:p>
    <w:p w:rsidR="00373DD2" w:rsidRDefault="00373DD2" w:rsidP="00373DD2">
      <w:pPr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 xml:space="preserve">Наручилац остаје при захтевима из конкурсне </w:t>
      </w:r>
      <w:proofErr w:type="spellStart"/>
      <w:r>
        <w:rPr>
          <w:rFonts w:ascii="Times New Roman" w:hAnsi="Times New Roman"/>
          <w:szCs w:val="24"/>
          <w:lang w:val="sr-Cyrl-RS"/>
        </w:rPr>
        <w:t>докумнетације</w:t>
      </w:r>
      <w:proofErr w:type="spellEnd"/>
      <w:r>
        <w:rPr>
          <w:rFonts w:ascii="Times New Roman" w:hAnsi="Times New Roman"/>
          <w:szCs w:val="24"/>
          <w:lang w:val="sr-Cyrl-RS"/>
        </w:rPr>
        <w:t>.</w:t>
      </w: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373DD2" w:rsidRDefault="006D20CC" w:rsidP="00BE3450">
      <w:pPr>
        <w:jc w:val="both"/>
        <w:rPr>
          <w:rFonts w:ascii="Times New Roman" w:hAnsi="Times New Roman"/>
          <w:b/>
          <w:u w:val="single"/>
          <w:lang w:val="sr-Cyrl-RS"/>
        </w:rPr>
      </w:pPr>
      <w:r w:rsidRPr="006D20CC">
        <w:rPr>
          <w:rFonts w:ascii="Times New Roman" w:hAnsi="Times New Roman"/>
          <w:b/>
          <w:u w:val="single"/>
          <w:lang w:val="sr-Cyrl-RS"/>
        </w:rPr>
        <w:t>Питање 4:</w:t>
      </w:r>
    </w:p>
    <w:p w:rsidR="006D20CC" w:rsidRDefault="006D20CC" w:rsidP="00BE3450">
      <w:pPr>
        <w:jc w:val="both"/>
        <w:rPr>
          <w:rFonts w:ascii="Times New Roman" w:eastAsia="TimesNewRomanPSMT" w:hAnsi="Times New Roman"/>
          <w:lang w:val="sr-Cyrl-RS"/>
        </w:rPr>
      </w:pPr>
      <w:r>
        <w:rPr>
          <w:rFonts w:ascii="Times New Roman" w:hAnsi="Times New Roman"/>
          <w:lang w:val="sr-Cyrl-RS"/>
        </w:rPr>
        <w:t>Тражени угао осциловања задње осовине је 12</w:t>
      </w:r>
      <w:r>
        <w:rPr>
          <w:rFonts w:ascii="Times New Roman" w:eastAsia="TimesNewRomanPSMT" w:hAnsi="Times New Roman"/>
          <w:lang w:val="sl-SI"/>
        </w:rPr>
        <w:t>º</w:t>
      </w:r>
      <w:r>
        <w:rPr>
          <w:rFonts w:ascii="Times New Roman" w:eastAsia="TimesNewRomanPSMT" w:hAnsi="Times New Roman"/>
          <w:lang w:val="sr-Cyrl-RS"/>
        </w:rPr>
        <w:t>, будући да ће машина радити по равном, молимо Вас да размотрите да захтевани угао осциловања буде 5</w:t>
      </w:r>
      <w:r>
        <w:rPr>
          <w:rFonts w:ascii="Times New Roman" w:eastAsia="TimesNewRomanPSMT" w:hAnsi="Times New Roman"/>
          <w:lang w:val="sl-SI"/>
        </w:rPr>
        <w:t>º</w:t>
      </w:r>
      <w:r>
        <w:rPr>
          <w:rFonts w:ascii="Times New Roman" w:eastAsia="TimesNewRomanPSMT" w:hAnsi="Times New Roman"/>
          <w:lang w:val="sr-Cyrl-RS"/>
        </w:rPr>
        <w:t>.</w:t>
      </w:r>
    </w:p>
    <w:p w:rsidR="006D20CC" w:rsidRDefault="006D20CC" w:rsidP="00BE3450">
      <w:pPr>
        <w:jc w:val="both"/>
        <w:rPr>
          <w:rFonts w:ascii="Times New Roman" w:eastAsia="TimesNewRomanPSMT" w:hAnsi="Times New Roman"/>
          <w:lang w:val="sr-Cyrl-RS"/>
        </w:rPr>
      </w:pPr>
    </w:p>
    <w:p w:rsidR="006D20CC" w:rsidRDefault="006D20CC" w:rsidP="006D20CC">
      <w:pPr>
        <w:jc w:val="both"/>
        <w:rPr>
          <w:rFonts w:ascii="Times New Roman" w:hAnsi="Times New Roman"/>
          <w:szCs w:val="24"/>
          <w:lang w:val="sr-Cyrl-RS"/>
        </w:rPr>
      </w:pPr>
      <w:r w:rsidRPr="006D20CC">
        <w:rPr>
          <w:rFonts w:ascii="Times New Roman" w:eastAsia="TimesNewRomanPSMT" w:hAnsi="Times New Roman"/>
          <w:b/>
          <w:u w:val="single"/>
          <w:lang w:val="sr-Cyrl-RS"/>
        </w:rPr>
        <w:t>Одговор:</w:t>
      </w:r>
      <w:r>
        <w:rPr>
          <w:rFonts w:ascii="Times New Roman" w:eastAsia="TimesNewRomanPSMT" w:hAnsi="Times New Roman"/>
          <w:lang w:val="sr-Cyrl-RS"/>
        </w:rPr>
        <w:t xml:space="preserve"> Минимални угао осциловања </w:t>
      </w:r>
      <w:r w:rsidR="008D6405">
        <w:rPr>
          <w:rFonts w:ascii="Times New Roman" w:eastAsia="TimesNewRomanPSMT" w:hAnsi="Times New Roman"/>
          <w:lang w:val="sr-Cyrl-RS"/>
        </w:rPr>
        <w:t>од</w:t>
      </w:r>
      <w:r>
        <w:rPr>
          <w:rFonts w:ascii="Times New Roman" w:eastAsia="TimesNewRomanPSMT" w:hAnsi="Times New Roman"/>
          <w:lang w:val="sr-Cyrl-RS"/>
        </w:rPr>
        <w:t xml:space="preserve"> 11</w:t>
      </w:r>
      <w:r>
        <w:rPr>
          <w:rFonts w:ascii="Times New Roman" w:eastAsia="TimesNewRomanPSMT" w:hAnsi="Times New Roman"/>
          <w:lang w:val="sl-SI"/>
        </w:rPr>
        <w:t>º</w:t>
      </w:r>
      <w:r>
        <w:rPr>
          <w:rFonts w:ascii="Times New Roman" w:eastAsia="TimesNewRomanPSMT" w:hAnsi="Times New Roman"/>
          <w:lang w:val="sr-Cyrl-RS"/>
        </w:rPr>
        <w:t xml:space="preserve">, испратити измену конкурсне </w:t>
      </w:r>
      <w:proofErr w:type="spellStart"/>
      <w:r>
        <w:rPr>
          <w:rFonts w:ascii="Times New Roman" w:eastAsia="TimesNewRomanPSMT" w:hAnsi="Times New Roman"/>
          <w:lang w:val="sr-Cyrl-RS"/>
        </w:rPr>
        <w:t>докумнетације</w:t>
      </w:r>
      <w:proofErr w:type="spellEnd"/>
      <w:r>
        <w:rPr>
          <w:rFonts w:ascii="Times New Roman" w:eastAsia="TimesNewRomanPSMT" w:hAnsi="Times New Roman"/>
          <w:lang w:val="sr-Cyrl-RS"/>
        </w:rPr>
        <w:t xml:space="preserve">, је такође услов који потиче из будуће експлоатације машине која неће радити само по равном, како је наведено у питању. Машина ће </w:t>
      </w:r>
      <w:r w:rsidR="008D6405">
        <w:rPr>
          <w:rFonts w:ascii="Times New Roman" w:eastAsia="TimesNewRomanPSMT" w:hAnsi="Times New Roman"/>
          <w:lang w:val="sr-Cyrl-RS"/>
        </w:rPr>
        <w:t xml:space="preserve">повремено </w:t>
      </w:r>
      <w:r>
        <w:rPr>
          <w:rFonts w:ascii="Times New Roman" w:eastAsia="TimesNewRomanPSMT" w:hAnsi="Times New Roman"/>
          <w:lang w:val="sr-Cyrl-RS"/>
        </w:rPr>
        <w:t xml:space="preserve">бити ангажована </w:t>
      </w:r>
      <w:bookmarkStart w:id="0" w:name="_GoBack"/>
      <w:bookmarkEnd w:id="0"/>
      <w:r>
        <w:rPr>
          <w:rFonts w:ascii="Times New Roman" w:eastAsia="TimesNewRomanPSMT" w:hAnsi="Times New Roman"/>
          <w:lang w:val="sr-Cyrl-RS"/>
        </w:rPr>
        <w:t xml:space="preserve">и у телу депоније и као таква мора имати и перформансе примерене начину коришћења. Овај технички захтев је већ измењен у </w:t>
      </w:r>
      <w:proofErr w:type="spellStart"/>
      <w:r>
        <w:rPr>
          <w:rFonts w:ascii="Times New Roman" w:eastAsia="TimesNewRomanPSMT" w:hAnsi="Times New Roman"/>
          <w:lang w:val="sr-Cyrl-RS"/>
        </w:rPr>
        <w:t>прихварљивој</w:t>
      </w:r>
      <w:proofErr w:type="spellEnd"/>
      <w:r>
        <w:rPr>
          <w:rFonts w:ascii="Times New Roman" w:eastAsia="TimesNewRomanPSMT" w:hAnsi="Times New Roman"/>
          <w:lang w:val="sr-Cyrl-RS"/>
        </w:rPr>
        <w:t xml:space="preserve"> мери.  </w:t>
      </w:r>
      <w:r>
        <w:rPr>
          <w:rFonts w:ascii="Times New Roman" w:hAnsi="Times New Roman"/>
          <w:szCs w:val="24"/>
          <w:lang w:val="sr-Cyrl-RS"/>
        </w:rPr>
        <w:t xml:space="preserve">Наручилац остаје при захтевима из конкурсне </w:t>
      </w:r>
      <w:proofErr w:type="spellStart"/>
      <w:r>
        <w:rPr>
          <w:rFonts w:ascii="Times New Roman" w:hAnsi="Times New Roman"/>
          <w:szCs w:val="24"/>
          <w:lang w:val="sr-Cyrl-RS"/>
        </w:rPr>
        <w:t>докумнетације</w:t>
      </w:r>
      <w:proofErr w:type="spellEnd"/>
      <w:r>
        <w:rPr>
          <w:rFonts w:ascii="Times New Roman" w:hAnsi="Times New Roman"/>
          <w:szCs w:val="24"/>
          <w:lang w:val="sr-Cyrl-RS"/>
        </w:rPr>
        <w:t>.</w:t>
      </w:r>
    </w:p>
    <w:p w:rsidR="006D20CC" w:rsidRPr="006D20CC" w:rsidRDefault="006D20CC" w:rsidP="00BE3450">
      <w:pPr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BE3450" w:rsidRPr="00467E05" w:rsidRDefault="00BE3450" w:rsidP="00BE3450">
      <w:pPr>
        <w:jc w:val="right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КОМИСИЈА ЗА ПРЕДМЕТНУ НАБАВКУ</w:t>
      </w:r>
    </w:p>
    <w:p w:rsidR="00382C70" w:rsidRPr="00BE3450" w:rsidRDefault="00382C70" w:rsidP="00BE3450"/>
    <w:sectPr w:rsidR="00382C70" w:rsidRPr="00BE3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C Times Roman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100B8"/>
    <w:multiLevelType w:val="hybridMultilevel"/>
    <w:tmpl w:val="4648BB3E"/>
    <w:lvl w:ilvl="0" w:tplc="570CD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B4"/>
    <w:rsid w:val="001762A5"/>
    <w:rsid w:val="002C7DCE"/>
    <w:rsid w:val="00373DD2"/>
    <w:rsid w:val="00382C70"/>
    <w:rsid w:val="00467E05"/>
    <w:rsid w:val="00604DEE"/>
    <w:rsid w:val="006D20CC"/>
    <w:rsid w:val="00881429"/>
    <w:rsid w:val="008D6405"/>
    <w:rsid w:val="00A63272"/>
    <w:rsid w:val="00A74FF3"/>
    <w:rsid w:val="00AA296B"/>
    <w:rsid w:val="00B251AD"/>
    <w:rsid w:val="00B4503A"/>
    <w:rsid w:val="00B92D0D"/>
    <w:rsid w:val="00BE3450"/>
    <w:rsid w:val="00C7776D"/>
    <w:rsid w:val="00CC716C"/>
    <w:rsid w:val="00D207D3"/>
    <w:rsid w:val="00DE4D75"/>
    <w:rsid w:val="00E932B4"/>
    <w:rsid w:val="00F522DE"/>
    <w:rsid w:val="00F9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8209B-8122-4D32-9486-072C9ACB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Yu C Times Roman" w:eastAsia="Times New Roman" w:hAnsi="Yu C Times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2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32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Veselinović</dc:creator>
  <cp:keywords/>
  <dc:description/>
  <cp:lastModifiedBy>Uroš Veselinović</cp:lastModifiedBy>
  <cp:revision>12</cp:revision>
  <dcterms:created xsi:type="dcterms:W3CDTF">2015-10-30T09:28:00Z</dcterms:created>
  <dcterms:modified xsi:type="dcterms:W3CDTF">2016-12-13T08:24:00Z</dcterms:modified>
</cp:coreProperties>
</file>