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B9" w:rsidRPr="00A92817" w:rsidRDefault="00A92817" w:rsidP="007A28B9">
      <w:pPr>
        <w:jc w:val="both"/>
        <w:rPr>
          <w:sz w:val="22"/>
          <w:szCs w:val="22"/>
          <w:lang w:val="sr-Cyrl-CS"/>
        </w:rPr>
      </w:pPr>
      <w:r w:rsidRPr="00A92817">
        <w:rPr>
          <w:sz w:val="22"/>
          <w:szCs w:val="22"/>
          <w:lang w:val="sr-Cyrl-CS"/>
        </w:rPr>
        <w:t>На основу</w:t>
      </w:r>
      <w:r w:rsidRPr="00A92817">
        <w:rPr>
          <w:sz w:val="22"/>
          <w:szCs w:val="22"/>
          <w:lang w:val="ru-RU"/>
        </w:rPr>
        <w:t xml:space="preserve"> </w:t>
      </w:r>
      <w:r w:rsidRPr="00A92817">
        <w:rPr>
          <w:sz w:val="22"/>
          <w:szCs w:val="22"/>
          <w:lang w:val="sr-Cyrl-CS"/>
        </w:rPr>
        <w:t xml:space="preserve">члана 32.и члана 55. став 1. тачка 2. Закона о јавним набавкама ("Сл. гласник РС" бр. 124/12 и 14/15 и 68/15)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Одлуке о покретању  отвореног поступка ЈН бр.: </w:t>
      </w:r>
      <w:r w:rsidR="007A28B9" w:rsidRPr="00A92817">
        <w:rPr>
          <w:sz w:val="22"/>
          <w:szCs w:val="22"/>
          <w:lang w:val="sr-Cyrl-CS"/>
        </w:rPr>
        <w:t>404-1</w:t>
      </w:r>
      <w:r>
        <w:rPr>
          <w:sz w:val="22"/>
          <w:szCs w:val="22"/>
          <w:lang w:val="sr-Cyrl-CS"/>
        </w:rPr>
        <w:t>65</w:t>
      </w:r>
      <w:r w:rsidR="007A28B9" w:rsidRPr="00A92817">
        <w:rPr>
          <w:sz w:val="22"/>
          <w:szCs w:val="22"/>
          <w:lang w:val="sr-Cyrl-CS"/>
        </w:rPr>
        <w:t>/201</w:t>
      </w:r>
      <w:r>
        <w:rPr>
          <w:sz w:val="22"/>
          <w:szCs w:val="22"/>
          <w:lang w:val="sr-Cyrl-CS"/>
        </w:rPr>
        <w:t>6</w:t>
      </w:r>
      <w:r w:rsidR="007A28B9" w:rsidRPr="00A92817">
        <w:rPr>
          <w:sz w:val="22"/>
          <w:szCs w:val="22"/>
          <w:lang w:val="sr-Cyrl-CS"/>
        </w:rPr>
        <w:t xml:space="preserve"> –XII </w:t>
      </w:r>
    </w:p>
    <w:p w:rsidR="007A28B9" w:rsidRPr="00A92817" w:rsidRDefault="007A28B9" w:rsidP="007A28B9">
      <w:pPr>
        <w:jc w:val="center"/>
        <w:rPr>
          <w:b/>
          <w:sz w:val="22"/>
          <w:szCs w:val="22"/>
          <w:lang w:val="sr-Cyrl-CS"/>
        </w:rPr>
      </w:pPr>
      <w:r w:rsidRPr="00A92817">
        <w:rPr>
          <w:b/>
          <w:sz w:val="22"/>
          <w:szCs w:val="22"/>
          <w:lang w:val="sr-Cyrl-CS"/>
        </w:rPr>
        <w:t>ГРАД СРЕМСКА МИТРОВИЦА</w:t>
      </w:r>
    </w:p>
    <w:p w:rsidR="007A28B9" w:rsidRPr="00A92817" w:rsidRDefault="007A28B9" w:rsidP="007A28B9">
      <w:pPr>
        <w:jc w:val="center"/>
        <w:rPr>
          <w:b/>
          <w:sz w:val="22"/>
          <w:szCs w:val="22"/>
          <w:lang w:val="sr-Latn-CS"/>
        </w:rPr>
      </w:pPr>
      <w:r w:rsidRPr="00A92817">
        <w:rPr>
          <w:b/>
          <w:sz w:val="22"/>
          <w:szCs w:val="22"/>
          <w:lang w:val="sr-Cyrl-CS"/>
        </w:rPr>
        <w:t>ГРАДСКА УПРАВА ЗА ОБРАЗОВАЊЕ</w:t>
      </w:r>
    </w:p>
    <w:p w:rsidR="007A28B9" w:rsidRPr="00A92817" w:rsidRDefault="007A28B9" w:rsidP="007A28B9">
      <w:pPr>
        <w:jc w:val="center"/>
        <w:rPr>
          <w:b/>
          <w:sz w:val="22"/>
          <w:szCs w:val="22"/>
          <w:lang w:val="sr-Cyrl-CS"/>
        </w:rPr>
      </w:pPr>
      <w:r w:rsidRPr="00A92817">
        <w:rPr>
          <w:b/>
          <w:sz w:val="22"/>
          <w:szCs w:val="22"/>
          <w:lang w:val="sr-Cyrl-CS"/>
        </w:rPr>
        <w:t>Сремска Митровица, ул.</w:t>
      </w:r>
      <w:r w:rsidRPr="00A92817">
        <w:rPr>
          <w:b/>
          <w:sz w:val="22"/>
          <w:szCs w:val="22"/>
          <w:lang w:val="sr-Latn-CS"/>
        </w:rPr>
        <w:t xml:space="preserve"> </w:t>
      </w:r>
      <w:r w:rsidRPr="00A92817">
        <w:rPr>
          <w:b/>
          <w:sz w:val="22"/>
          <w:szCs w:val="22"/>
          <w:lang w:val="sr-Cyrl-CS"/>
        </w:rPr>
        <w:t>Светог Димитрија бр. 13</w:t>
      </w:r>
    </w:p>
    <w:p w:rsidR="007A28B9" w:rsidRPr="00A92817" w:rsidRDefault="00A92817" w:rsidP="007A28B9">
      <w:pPr>
        <w:rPr>
          <w:b/>
          <w:sz w:val="22"/>
          <w:szCs w:val="22"/>
          <w:lang w:val="sr-Cyrl-CS"/>
        </w:rPr>
      </w:pPr>
      <w:r>
        <w:rPr>
          <w:b/>
          <w:sz w:val="22"/>
          <w:szCs w:val="22"/>
          <w:lang w:val="sr-Cyrl-CS"/>
        </w:rPr>
        <w:t>објављује</w:t>
      </w:r>
    </w:p>
    <w:p w:rsidR="007A28B9" w:rsidRPr="00A92817" w:rsidRDefault="007A28B9" w:rsidP="007A28B9">
      <w:pPr>
        <w:jc w:val="center"/>
        <w:rPr>
          <w:b/>
          <w:sz w:val="22"/>
          <w:szCs w:val="22"/>
          <w:lang w:val="sr-Cyrl-CS"/>
        </w:rPr>
      </w:pPr>
      <w:r w:rsidRPr="00A92817">
        <w:rPr>
          <w:b/>
          <w:sz w:val="22"/>
          <w:szCs w:val="22"/>
          <w:lang w:val="sr-Cyrl-CS"/>
        </w:rPr>
        <w:t xml:space="preserve">ПОЗИВ ЗА ПОДНОШЕЊЕ ПОНУДА </w:t>
      </w:r>
    </w:p>
    <w:p w:rsidR="00A92817" w:rsidRPr="00A92817" w:rsidRDefault="00A92817" w:rsidP="00A92817">
      <w:pPr>
        <w:jc w:val="both"/>
        <w:rPr>
          <w:rFonts w:ascii="Times New Roman CYR" w:hAnsi="Times New Roman CYR"/>
          <w:sz w:val="22"/>
          <w:szCs w:val="22"/>
          <w:lang w:val="sr-Cyrl-CS"/>
        </w:rPr>
      </w:pPr>
    </w:p>
    <w:p w:rsidR="00A92817" w:rsidRPr="00A92817" w:rsidRDefault="00A92817" w:rsidP="00A92817">
      <w:pPr>
        <w:numPr>
          <w:ilvl w:val="0"/>
          <w:numId w:val="3"/>
        </w:numPr>
        <w:jc w:val="both"/>
        <w:rPr>
          <w:b/>
          <w:sz w:val="22"/>
          <w:szCs w:val="22"/>
          <w:lang w:val="sr-Cyrl-CS"/>
        </w:rPr>
      </w:pPr>
      <w:r w:rsidRPr="00A92817">
        <w:rPr>
          <w:b/>
          <w:sz w:val="22"/>
          <w:szCs w:val="22"/>
          <w:lang w:val="sr-Cyrl-CS"/>
        </w:rPr>
        <w:t>Подаци о наручиоцу: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A92817" w:rsidRPr="00A92817" w:rsidTr="00A92817">
        <w:tc>
          <w:tcPr>
            <w:tcW w:w="3256" w:type="dxa"/>
            <w:shd w:val="clear" w:color="auto" w:fill="auto"/>
          </w:tcPr>
          <w:p w:rsidR="00A92817" w:rsidRPr="00A92817" w:rsidRDefault="00A92817" w:rsidP="00A92817">
            <w:pPr>
              <w:jc w:val="both"/>
              <w:rPr>
                <w:sz w:val="22"/>
                <w:szCs w:val="22"/>
                <w:lang w:val="sr-Cyrl-CS"/>
              </w:rPr>
            </w:pPr>
            <w:r w:rsidRPr="00A92817">
              <w:rPr>
                <w:sz w:val="22"/>
                <w:szCs w:val="22"/>
                <w:lang w:val="sr-Cyrl-CS"/>
              </w:rPr>
              <w:t>Назив наручиоца</w:t>
            </w:r>
          </w:p>
        </w:tc>
        <w:tc>
          <w:tcPr>
            <w:tcW w:w="5806" w:type="dxa"/>
            <w:shd w:val="clear" w:color="auto" w:fill="auto"/>
          </w:tcPr>
          <w:p w:rsidR="00A92817" w:rsidRPr="00A92817" w:rsidRDefault="00A92817" w:rsidP="00A92817">
            <w:pPr>
              <w:jc w:val="both"/>
              <w:rPr>
                <w:sz w:val="22"/>
                <w:szCs w:val="22"/>
                <w:lang w:val="sr-Cyrl-CS"/>
              </w:rPr>
            </w:pPr>
            <w:r w:rsidRPr="00A92817">
              <w:rPr>
                <w:sz w:val="22"/>
                <w:szCs w:val="22"/>
                <w:lang w:val="sr-Cyrl-CS"/>
              </w:rPr>
              <w:t xml:space="preserve">Град Сремска Митровица, </w:t>
            </w:r>
          </w:p>
          <w:p w:rsidR="00A92817" w:rsidRPr="00A92817" w:rsidRDefault="00A92817" w:rsidP="00A92817">
            <w:pPr>
              <w:jc w:val="both"/>
              <w:rPr>
                <w:sz w:val="22"/>
                <w:szCs w:val="22"/>
                <w:lang w:val="sr-Cyrl-CS"/>
              </w:rPr>
            </w:pPr>
            <w:r w:rsidRPr="00A92817">
              <w:rPr>
                <w:sz w:val="22"/>
                <w:szCs w:val="22"/>
                <w:lang w:val="sr-Cyrl-CS"/>
              </w:rPr>
              <w:t xml:space="preserve">Градска управа за </w:t>
            </w:r>
            <w:r>
              <w:rPr>
                <w:sz w:val="22"/>
                <w:szCs w:val="22"/>
                <w:lang w:val="sr-Cyrl-CS"/>
              </w:rPr>
              <w:t>образовање</w:t>
            </w:r>
          </w:p>
        </w:tc>
      </w:tr>
      <w:tr w:rsidR="00A92817" w:rsidRPr="00A92817" w:rsidTr="00A92817">
        <w:tc>
          <w:tcPr>
            <w:tcW w:w="3256" w:type="dxa"/>
            <w:shd w:val="clear" w:color="auto" w:fill="auto"/>
          </w:tcPr>
          <w:p w:rsidR="00A92817" w:rsidRPr="00A92817" w:rsidRDefault="00A92817" w:rsidP="00A92817">
            <w:pPr>
              <w:jc w:val="both"/>
              <w:rPr>
                <w:sz w:val="22"/>
                <w:szCs w:val="22"/>
                <w:lang w:val="sr-Cyrl-CS"/>
              </w:rPr>
            </w:pPr>
            <w:r w:rsidRPr="00A92817">
              <w:rPr>
                <w:sz w:val="22"/>
                <w:szCs w:val="22"/>
                <w:lang w:val="sr-Cyrl-CS"/>
              </w:rPr>
              <w:t>Седиште наручиоца</w:t>
            </w:r>
          </w:p>
        </w:tc>
        <w:tc>
          <w:tcPr>
            <w:tcW w:w="5806" w:type="dxa"/>
            <w:shd w:val="clear" w:color="auto" w:fill="auto"/>
          </w:tcPr>
          <w:p w:rsidR="00A92817" w:rsidRPr="00A92817" w:rsidRDefault="00A92817" w:rsidP="00A92817">
            <w:pPr>
              <w:jc w:val="both"/>
              <w:rPr>
                <w:sz w:val="22"/>
                <w:szCs w:val="22"/>
                <w:lang w:val="sr-Cyrl-CS"/>
              </w:rPr>
            </w:pPr>
            <w:r w:rsidRPr="00A92817">
              <w:rPr>
                <w:sz w:val="22"/>
                <w:szCs w:val="22"/>
                <w:lang w:val="sr-Cyrl-CS"/>
              </w:rPr>
              <w:t>Светог Димитрија 13, Сремска Митровица</w:t>
            </w:r>
          </w:p>
        </w:tc>
      </w:tr>
      <w:tr w:rsidR="00A92817" w:rsidRPr="00A92817" w:rsidTr="00A92817">
        <w:tc>
          <w:tcPr>
            <w:tcW w:w="3256" w:type="dxa"/>
            <w:shd w:val="clear" w:color="auto" w:fill="auto"/>
          </w:tcPr>
          <w:p w:rsidR="00A92817" w:rsidRPr="00A92817" w:rsidRDefault="00A92817" w:rsidP="00A92817">
            <w:pPr>
              <w:jc w:val="both"/>
              <w:rPr>
                <w:sz w:val="22"/>
                <w:szCs w:val="22"/>
                <w:lang w:val="sr-Cyrl-CS"/>
              </w:rPr>
            </w:pPr>
            <w:r w:rsidRPr="00A92817">
              <w:rPr>
                <w:sz w:val="22"/>
                <w:szCs w:val="22"/>
                <w:lang w:val="sr-Cyrl-CS"/>
              </w:rPr>
              <w:t xml:space="preserve">Интернет страница наручиоца </w:t>
            </w:r>
          </w:p>
        </w:tc>
        <w:tc>
          <w:tcPr>
            <w:tcW w:w="5806" w:type="dxa"/>
            <w:shd w:val="clear" w:color="auto" w:fill="auto"/>
          </w:tcPr>
          <w:p w:rsidR="00A92817" w:rsidRPr="00A92817" w:rsidRDefault="00A92817" w:rsidP="00A92817">
            <w:pPr>
              <w:jc w:val="both"/>
              <w:rPr>
                <w:sz w:val="22"/>
                <w:szCs w:val="22"/>
                <w:lang w:val="sr-Cyrl-CS"/>
              </w:rPr>
            </w:pPr>
            <w:r w:rsidRPr="00A92817">
              <w:rPr>
                <w:sz w:val="22"/>
                <w:szCs w:val="22"/>
                <w:lang w:val="sr-Latn-CS"/>
              </w:rPr>
              <w:t>www.sremskamitrovica.rs/javnenabavke</w:t>
            </w:r>
          </w:p>
        </w:tc>
      </w:tr>
    </w:tbl>
    <w:p w:rsidR="00A92817" w:rsidRPr="00A92817" w:rsidRDefault="00A92817" w:rsidP="00A92817">
      <w:pPr>
        <w:jc w:val="both"/>
        <w:rPr>
          <w:sz w:val="22"/>
          <w:szCs w:val="22"/>
          <w:lang w:val="sr-Cyrl-CS"/>
        </w:rPr>
      </w:pPr>
      <w:r w:rsidRPr="00A92817">
        <w:rPr>
          <w:sz w:val="22"/>
          <w:szCs w:val="22"/>
          <w:lang w:val="sr-Cyrl-CS"/>
        </w:rPr>
        <w:tab/>
      </w:r>
    </w:p>
    <w:p w:rsidR="00A92817" w:rsidRPr="00A92817" w:rsidRDefault="00A92817" w:rsidP="00A92817">
      <w:pPr>
        <w:jc w:val="both"/>
        <w:rPr>
          <w:sz w:val="22"/>
          <w:szCs w:val="22"/>
          <w:lang w:val="sr-Cyrl-CS"/>
        </w:rPr>
      </w:pPr>
      <w:r w:rsidRPr="00A92817">
        <w:rPr>
          <w:b/>
          <w:sz w:val="22"/>
          <w:szCs w:val="22"/>
          <w:lang w:val="sr-Cyrl-CS"/>
        </w:rPr>
        <w:t xml:space="preserve">             2. Врста наручиоца</w:t>
      </w:r>
      <w:r w:rsidRPr="00A92817">
        <w:rPr>
          <w:sz w:val="22"/>
          <w:szCs w:val="22"/>
          <w:lang w:val="sr-Cyrl-CS"/>
        </w:rPr>
        <w:t>: Градска и општинска управа.</w:t>
      </w:r>
    </w:p>
    <w:p w:rsidR="00A92817" w:rsidRPr="00A92817" w:rsidRDefault="00A92817" w:rsidP="00A92817">
      <w:pPr>
        <w:jc w:val="both"/>
        <w:rPr>
          <w:sz w:val="22"/>
          <w:szCs w:val="22"/>
          <w:lang w:val="sr-Cyrl-CS"/>
        </w:rPr>
      </w:pPr>
    </w:p>
    <w:p w:rsidR="00A92817" w:rsidRPr="00A92817" w:rsidRDefault="00A92817" w:rsidP="00A92817">
      <w:pPr>
        <w:numPr>
          <w:ilvl w:val="0"/>
          <w:numId w:val="2"/>
        </w:numPr>
        <w:jc w:val="both"/>
        <w:rPr>
          <w:sz w:val="22"/>
          <w:szCs w:val="22"/>
          <w:lang w:val="sr-Cyrl-CS"/>
        </w:rPr>
      </w:pPr>
      <w:r w:rsidRPr="00A92817">
        <w:rPr>
          <w:b/>
          <w:sz w:val="22"/>
          <w:szCs w:val="22"/>
          <w:lang w:val="sr-Cyrl-CS"/>
        </w:rPr>
        <w:t xml:space="preserve">Врста поступка јавне набавке: </w:t>
      </w:r>
      <w:r w:rsidRPr="00A92817">
        <w:rPr>
          <w:sz w:val="22"/>
          <w:szCs w:val="22"/>
          <w:lang w:val="sr-Cyrl-CS"/>
        </w:rPr>
        <w:t>Јавна набавка у отвореном поступку - услуге.</w:t>
      </w:r>
    </w:p>
    <w:p w:rsidR="007A28B9" w:rsidRPr="00A92817" w:rsidRDefault="007A28B9" w:rsidP="007A28B9">
      <w:pPr>
        <w:outlineLvl w:val="0"/>
        <w:rPr>
          <w:color w:val="FF0000"/>
          <w:sz w:val="22"/>
          <w:szCs w:val="22"/>
          <w:lang w:val="sr-Cyrl-CS"/>
        </w:rPr>
      </w:pPr>
    </w:p>
    <w:p w:rsidR="007A28B9" w:rsidRPr="00A92817" w:rsidRDefault="00A92817" w:rsidP="00A92817">
      <w:pPr>
        <w:ind w:firstLine="708"/>
        <w:rPr>
          <w:color w:val="000000"/>
          <w:sz w:val="22"/>
          <w:szCs w:val="22"/>
          <w:lang w:val="sr-Cyrl-CS"/>
        </w:rPr>
      </w:pPr>
      <w:r>
        <w:rPr>
          <w:b/>
          <w:sz w:val="22"/>
          <w:szCs w:val="22"/>
          <w:lang w:val="ru-RU"/>
        </w:rPr>
        <w:t>4</w:t>
      </w:r>
      <w:r w:rsidR="007A28B9" w:rsidRPr="00A92817">
        <w:rPr>
          <w:b/>
          <w:sz w:val="22"/>
          <w:szCs w:val="22"/>
          <w:lang w:val="ru-RU"/>
        </w:rPr>
        <w:t>.</w:t>
      </w:r>
      <w:r w:rsidR="007A28B9" w:rsidRPr="00A92817">
        <w:rPr>
          <w:b/>
          <w:sz w:val="22"/>
          <w:szCs w:val="22"/>
          <w:lang w:val="sr-Cyrl-CS"/>
        </w:rPr>
        <w:t xml:space="preserve"> Предмет јавне набавке су услуге</w:t>
      </w:r>
      <w:r w:rsidR="007A28B9" w:rsidRPr="00A92817">
        <w:rPr>
          <w:sz w:val="22"/>
          <w:szCs w:val="22"/>
          <w:lang w:val="sr-Cyrl-CS"/>
        </w:rPr>
        <w:t xml:space="preserve">- </w:t>
      </w:r>
      <w:r w:rsidR="007A28B9" w:rsidRPr="00A92817">
        <w:rPr>
          <w:b/>
          <w:sz w:val="22"/>
          <w:szCs w:val="22"/>
          <w:lang w:val="sr-Cyrl-CS"/>
        </w:rPr>
        <w:t>Превоз ученика основних школа за</w:t>
      </w:r>
      <w:r w:rsidR="007A28B9" w:rsidRPr="00A92817">
        <w:rPr>
          <w:sz w:val="22"/>
          <w:szCs w:val="22"/>
          <w:lang w:val="sr-Cyrl-CS"/>
        </w:rPr>
        <w:t xml:space="preserve"> период од септембра 2015.</w:t>
      </w:r>
      <w:r w:rsidR="007A28B9" w:rsidRPr="00A92817">
        <w:rPr>
          <w:sz w:val="22"/>
          <w:szCs w:val="22"/>
          <w:lang w:val="sr-Latn-CS"/>
        </w:rPr>
        <w:t xml:space="preserve"> </w:t>
      </w:r>
      <w:r w:rsidR="007A28B9" w:rsidRPr="00A92817">
        <w:rPr>
          <w:sz w:val="22"/>
          <w:szCs w:val="22"/>
          <w:lang w:val="sr-Cyrl-CS"/>
        </w:rPr>
        <w:t>године до јуна 2016.</w:t>
      </w:r>
      <w:r w:rsidR="007A28B9" w:rsidRPr="00A92817">
        <w:rPr>
          <w:sz w:val="22"/>
          <w:szCs w:val="22"/>
          <w:lang w:val="sr-Latn-CS"/>
        </w:rPr>
        <w:t xml:space="preserve"> </w:t>
      </w:r>
      <w:r w:rsidR="007A28B9" w:rsidRPr="00A92817">
        <w:rPr>
          <w:sz w:val="22"/>
          <w:szCs w:val="22"/>
          <w:lang w:val="sr-Cyrl-CS"/>
        </w:rPr>
        <w:t xml:space="preserve">године, на територији Града Сремска </w:t>
      </w:r>
      <w:r w:rsidR="007A28B9" w:rsidRPr="00A92817">
        <w:rPr>
          <w:color w:val="000000"/>
          <w:sz w:val="22"/>
          <w:szCs w:val="22"/>
          <w:lang w:val="sr-Cyrl-CS"/>
        </w:rPr>
        <w:t>Митровица</w:t>
      </w:r>
      <w:r>
        <w:rPr>
          <w:color w:val="000000"/>
          <w:sz w:val="22"/>
          <w:szCs w:val="22"/>
          <w:lang w:val="sr-Cyrl-CS"/>
        </w:rPr>
        <w:t xml:space="preserve">;     </w:t>
      </w:r>
      <w:r w:rsidR="007A28B9" w:rsidRPr="00A92817">
        <w:rPr>
          <w:color w:val="000000"/>
          <w:sz w:val="22"/>
          <w:szCs w:val="22"/>
          <w:lang w:val="sr-Latn-CS"/>
        </w:rPr>
        <w:t xml:space="preserve"> </w:t>
      </w:r>
      <w:r>
        <w:rPr>
          <w:color w:val="000000"/>
          <w:sz w:val="22"/>
          <w:szCs w:val="22"/>
          <w:lang w:val="sr-Cyrl-CS"/>
        </w:rPr>
        <w:t>ОРН-</w:t>
      </w:r>
      <w:r w:rsidR="007A28B9" w:rsidRPr="00A92817">
        <w:rPr>
          <w:color w:val="000000"/>
          <w:sz w:val="22"/>
          <w:szCs w:val="22"/>
          <w:lang w:val="sr-Cyrl-CS"/>
        </w:rPr>
        <w:t>601</w:t>
      </w:r>
      <w:r>
        <w:rPr>
          <w:color w:val="000000"/>
          <w:sz w:val="22"/>
          <w:szCs w:val="22"/>
          <w:lang w:val="sr-Cyrl-CS"/>
        </w:rPr>
        <w:t>3</w:t>
      </w:r>
      <w:r w:rsidR="007A28B9" w:rsidRPr="00A92817">
        <w:rPr>
          <w:color w:val="000000"/>
          <w:sz w:val="22"/>
          <w:szCs w:val="22"/>
          <w:lang w:val="sr-Cyrl-CS"/>
        </w:rPr>
        <w:t>0000.</w:t>
      </w:r>
    </w:p>
    <w:p w:rsidR="00A92817" w:rsidRPr="00A92817" w:rsidRDefault="00A92817" w:rsidP="00A92817">
      <w:pPr>
        <w:tabs>
          <w:tab w:val="left" w:pos="765"/>
        </w:tabs>
        <w:jc w:val="both"/>
        <w:rPr>
          <w:sz w:val="22"/>
          <w:szCs w:val="22"/>
          <w:lang w:val="sr-Cyrl-CS"/>
        </w:rPr>
      </w:pPr>
    </w:p>
    <w:p w:rsidR="00A92817" w:rsidRPr="00A92817" w:rsidRDefault="00A92817" w:rsidP="00A92817">
      <w:pPr>
        <w:tabs>
          <w:tab w:val="left" w:pos="765"/>
        </w:tabs>
        <w:jc w:val="both"/>
        <w:rPr>
          <w:sz w:val="22"/>
          <w:szCs w:val="22"/>
          <w:lang w:val="sr-Cyrl-CS"/>
        </w:rPr>
      </w:pPr>
      <w:r w:rsidRPr="00A92817">
        <w:rPr>
          <w:sz w:val="22"/>
          <w:szCs w:val="22"/>
          <w:lang w:val="sr-Cyrl-CS"/>
        </w:rPr>
        <w:t xml:space="preserve">          5. </w:t>
      </w:r>
      <w:r w:rsidRPr="00A92817">
        <w:rPr>
          <w:b/>
          <w:sz w:val="22"/>
          <w:szCs w:val="22"/>
          <w:lang w:val="sr-Cyrl-CS"/>
        </w:rPr>
        <w:t>Предмет набавке није обликован по партијама</w:t>
      </w:r>
      <w:r w:rsidRPr="00A92817">
        <w:rPr>
          <w:sz w:val="22"/>
          <w:szCs w:val="22"/>
          <w:lang w:val="sr-Cyrl-CS"/>
        </w:rPr>
        <w:t>.</w:t>
      </w:r>
    </w:p>
    <w:p w:rsidR="00A92817" w:rsidRPr="00A92817" w:rsidRDefault="00A92817" w:rsidP="00A92817">
      <w:pPr>
        <w:jc w:val="both"/>
        <w:rPr>
          <w:sz w:val="22"/>
          <w:szCs w:val="22"/>
          <w:lang w:val="sr-Cyrl-CS"/>
        </w:rPr>
      </w:pPr>
      <w:r w:rsidRPr="00A92817">
        <w:rPr>
          <w:sz w:val="22"/>
          <w:szCs w:val="22"/>
          <w:lang w:val="sr-Cyrl-CS"/>
        </w:rPr>
        <w:t xml:space="preserve">           </w:t>
      </w:r>
    </w:p>
    <w:p w:rsidR="00A92817" w:rsidRPr="00A92817" w:rsidRDefault="00A92817" w:rsidP="00A92817">
      <w:pPr>
        <w:jc w:val="both"/>
        <w:rPr>
          <w:sz w:val="22"/>
          <w:szCs w:val="22"/>
          <w:lang w:val="sr-Cyrl-CS"/>
        </w:rPr>
      </w:pPr>
      <w:r w:rsidRPr="00A92817">
        <w:rPr>
          <w:sz w:val="22"/>
          <w:szCs w:val="22"/>
          <w:lang w:val="sr-Cyrl-CS"/>
        </w:rPr>
        <w:t xml:space="preserve">          6.</w:t>
      </w:r>
      <w:r w:rsidRPr="00A92817">
        <w:rPr>
          <w:sz w:val="22"/>
          <w:szCs w:val="22"/>
          <w:lang w:val="sr-Latn-CS"/>
        </w:rPr>
        <w:t xml:space="preserve"> </w:t>
      </w:r>
      <w:r w:rsidRPr="00A92817">
        <w:rPr>
          <w:b/>
          <w:sz w:val="22"/>
          <w:szCs w:val="22"/>
          <w:lang w:val="sr-Latn-CS"/>
        </w:rPr>
        <w:t xml:space="preserve">Поступак се спроводи ради закључења </w:t>
      </w:r>
      <w:r w:rsidRPr="00A92817">
        <w:rPr>
          <w:b/>
          <w:sz w:val="22"/>
          <w:szCs w:val="22"/>
          <w:lang w:val="sr-Cyrl-CS"/>
        </w:rPr>
        <w:t>у</w:t>
      </w:r>
      <w:r w:rsidRPr="00A92817">
        <w:rPr>
          <w:b/>
          <w:sz w:val="22"/>
          <w:szCs w:val="22"/>
          <w:lang w:val="sr-Latn-CS"/>
        </w:rPr>
        <w:t>говора</w:t>
      </w:r>
      <w:r w:rsidRPr="00A92817">
        <w:rPr>
          <w:sz w:val="22"/>
          <w:szCs w:val="22"/>
          <w:lang w:val="sr-Cyrl-CS"/>
        </w:rPr>
        <w:t xml:space="preserve"> о јавној набавци.</w:t>
      </w:r>
    </w:p>
    <w:p w:rsidR="00A92817" w:rsidRPr="00A92817" w:rsidRDefault="00A92817" w:rsidP="00A92817">
      <w:pPr>
        <w:jc w:val="both"/>
        <w:rPr>
          <w:sz w:val="22"/>
          <w:szCs w:val="22"/>
          <w:lang w:val="sr-Cyrl-CS"/>
        </w:rPr>
      </w:pPr>
      <w:r w:rsidRPr="00A92817">
        <w:rPr>
          <w:sz w:val="22"/>
          <w:szCs w:val="22"/>
          <w:lang w:val="sr-Cyrl-CS"/>
        </w:rPr>
        <w:tab/>
      </w:r>
    </w:p>
    <w:p w:rsidR="00A92817" w:rsidRPr="00A92817" w:rsidRDefault="00A92817" w:rsidP="00A92817">
      <w:pPr>
        <w:jc w:val="both"/>
        <w:rPr>
          <w:sz w:val="22"/>
          <w:szCs w:val="22"/>
          <w:lang w:val="sr-Cyrl-CS"/>
        </w:rPr>
      </w:pPr>
      <w:r w:rsidRPr="00A92817">
        <w:rPr>
          <w:sz w:val="22"/>
          <w:szCs w:val="22"/>
          <w:lang w:val="sr-Cyrl-CS"/>
        </w:rPr>
        <w:t xml:space="preserve">         7. Уколико понуђач </w:t>
      </w:r>
      <w:r w:rsidRPr="00A92817">
        <w:rPr>
          <w:sz w:val="22"/>
          <w:szCs w:val="22"/>
          <w:lang w:val="sr-Cyrl-RS"/>
        </w:rPr>
        <w:t xml:space="preserve"> подно</w:t>
      </w:r>
      <w:r w:rsidRPr="00A92817">
        <w:rPr>
          <w:sz w:val="22"/>
          <w:szCs w:val="22"/>
          <w:lang w:val="sr-Cyrl-CS"/>
        </w:rPr>
        <w:t>си</w:t>
      </w:r>
      <w:r w:rsidRPr="00A92817">
        <w:rPr>
          <w:sz w:val="22"/>
          <w:szCs w:val="22"/>
          <w:lang w:val="sr-Cyrl-RS"/>
        </w:rPr>
        <w:t xml:space="preserve"> </w:t>
      </w:r>
      <w:r w:rsidRPr="00A92817">
        <w:rPr>
          <w:b/>
          <w:sz w:val="22"/>
          <w:szCs w:val="22"/>
          <w:lang w:val="sr-Cyrl-RS"/>
        </w:rPr>
        <w:t>понуд</w:t>
      </w:r>
      <w:r w:rsidRPr="00A92817">
        <w:rPr>
          <w:b/>
          <w:sz w:val="22"/>
          <w:szCs w:val="22"/>
          <w:lang w:val="sr-Cyrl-CS"/>
        </w:rPr>
        <w:t>у</w:t>
      </w:r>
      <w:r w:rsidRPr="00A92817">
        <w:rPr>
          <w:b/>
          <w:sz w:val="22"/>
          <w:szCs w:val="22"/>
          <w:lang w:val="sr-Cyrl-RS"/>
        </w:rPr>
        <w:t xml:space="preserve"> са подизвођачем</w:t>
      </w:r>
      <w:r w:rsidRPr="00A92817">
        <w:rPr>
          <w:sz w:val="22"/>
          <w:szCs w:val="22"/>
          <w:lang w:val="sr-Cyrl-CS"/>
        </w:rPr>
        <w:t>, наводи</w:t>
      </w:r>
      <w:r w:rsidRPr="00A92817">
        <w:rPr>
          <w:sz w:val="22"/>
          <w:szCs w:val="22"/>
          <w:lang w:val="sr-Cyrl-RS"/>
        </w:rPr>
        <w:t xml:space="preserve"> проценат вредности набавке</w:t>
      </w:r>
      <w:r w:rsidRPr="00A92817">
        <w:rPr>
          <w:sz w:val="22"/>
          <w:szCs w:val="22"/>
          <w:lang w:val="ru-RU"/>
        </w:rPr>
        <w:t xml:space="preserve"> који се </w:t>
      </w:r>
      <w:r w:rsidRPr="00A92817">
        <w:rPr>
          <w:sz w:val="22"/>
          <w:szCs w:val="22"/>
          <w:lang w:val="sr-Cyrl-RS"/>
        </w:rPr>
        <w:t>извршава</w:t>
      </w:r>
      <w:r w:rsidRPr="00A92817">
        <w:rPr>
          <w:sz w:val="22"/>
          <w:szCs w:val="22"/>
          <w:lang w:val="ru-RU"/>
        </w:rPr>
        <w:t xml:space="preserve"> преко подизвођача</w:t>
      </w:r>
      <w:r w:rsidRPr="00A92817">
        <w:rPr>
          <w:sz w:val="22"/>
          <w:szCs w:val="22"/>
          <w:lang w:val="sr-Cyrl-CS"/>
        </w:rPr>
        <w:t xml:space="preserve"> (максимум 50% ).</w:t>
      </w:r>
    </w:p>
    <w:p w:rsidR="00A92817" w:rsidRPr="00A92817" w:rsidRDefault="00A92817" w:rsidP="00A92817">
      <w:pPr>
        <w:jc w:val="both"/>
        <w:rPr>
          <w:sz w:val="22"/>
          <w:szCs w:val="22"/>
          <w:lang w:val="sr-Cyrl-CS"/>
        </w:rPr>
      </w:pPr>
      <w:r w:rsidRPr="00A92817">
        <w:rPr>
          <w:sz w:val="22"/>
          <w:szCs w:val="22"/>
          <w:lang w:val="sr-Cyrl-CS"/>
        </w:rPr>
        <w:tab/>
      </w:r>
    </w:p>
    <w:p w:rsidR="00A92817" w:rsidRPr="00A92817" w:rsidRDefault="00A92817" w:rsidP="00A92817">
      <w:pPr>
        <w:jc w:val="both"/>
        <w:rPr>
          <w:sz w:val="22"/>
          <w:szCs w:val="22"/>
          <w:lang w:val="sr-Cyrl-CS"/>
        </w:rPr>
      </w:pPr>
      <w:r w:rsidRPr="00A92817">
        <w:rPr>
          <w:sz w:val="22"/>
          <w:szCs w:val="22"/>
          <w:lang w:val="sr-Cyrl-CS"/>
        </w:rPr>
        <w:t xml:space="preserve">        8.  </w:t>
      </w:r>
      <w:r w:rsidRPr="00A92817">
        <w:rPr>
          <w:b/>
          <w:sz w:val="22"/>
          <w:szCs w:val="22"/>
          <w:lang w:val="sr-Cyrl-CS"/>
        </w:rPr>
        <w:t>Критеријум за доделу уговора</w:t>
      </w:r>
      <w:r w:rsidRPr="00A92817">
        <w:rPr>
          <w:sz w:val="22"/>
          <w:szCs w:val="22"/>
          <w:lang w:val="sr-Cyrl-CS"/>
        </w:rPr>
        <w:t>: економски најповољнија понуда. Елементи критеријума су:</w:t>
      </w:r>
    </w:p>
    <w:p w:rsidR="007A28B9" w:rsidRPr="00A92817" w:rsidRDefault="007A28B9" w:rsidP="007A28B9">
      <w:pPr>
        <w:jc w:val="both"/>
        <w:rPr>
          <w:sz w:val="22"/>
          <w:szCs w:val="22"/>
          <w:lang w:val="sr-Cyrl-CS"/>
        </w:rPr>
      </w:pPr>
      <w:r w:rsidRPr="00A92817">
        <w:rPr>
          <w:sz w:val="22"/>
          <w:szCs w:val="22"/>
          <w:lang w:val="sr-Cyrl-CS"/>
        </w:rPr>
        <w:t xml:space="preserve">                            </w:t>
      </w:r>
      <w:r w:rsidR="00A92817">
        <w:rPr>
          <w:sz w:val="22"/>
          <w:szCs w:val="22"/>
          <w:lang w:val="sr-Cyrl-CS"/>
        </w:rPr>
        <w:t xml:space="preserve">  </w:t>
      </w:r>
      <w:r w:rsidRPr="00A92817">
        <w:rPr>
          <w:sz w:val="22"/>
          <w:szCs w:val="22"/>
          <w:lang w:val="sr-Cyrl-CS"/>
        </w:rPr>
        <w:t xml:space="preserve"> -     цена услуге превоза;                                           58 пондера</w:t>
      </w:r>
    </w:p>
    <w:p w:rsidR="007A28B9" w:rsidRPr="00A92817" w:rsidRDefault="007A28B9" w:rsidP="007A28B9">
      <w:pPr>
        <w:numPr>
          <w:ilvl w:val="0"/>
          <w:numId w:val="1"/>
        </w:numPr>
        <w:jc w:val="both"/>
        <w:rPr>
          <w:sz w:val="22"/>
          <w:szCs w:val="22"/>
          <w:lang w:val="sr-Cyrl-CS"/>
        </w:rPr>
      </w:pPr>
      <w:r w:rsidRPr="00A92817">
        <w:rPr>
          <w:sz w:val="22"/>
          <w:szCs w:val="22"/>
          <w:lang w:val="sr-Cyrl-CS"/>
        </w:rPr>
        <w:t xml:space="preserve">старост и квалитет возила                                  </w:t>
      </w:r>
      <w:r w:rsidRPr="00A92817">
        <w:rPr>
          <w:sz w:val="22"/>
          <w:szCs w:val="22"/>
          <w:lang w:val="ru-RU"/>
        </w:rPr>
        <w:t>3</w:t>
      </w:r>
      <w:r w:rsidRPr="00A92817">
        <w:rPr>
          <w:sz w:val="22"/>
          <w:szCs w:val="22"/>
          <w:lang w:val="sr-Cyrl-CS"/>
        </w:rPr>
        <w:t>2 пондера</w:t>
      </w:r>
    </w:p>
    <w:p w:rsidR="007A28B9" w:rsidRPr="00A92817" w:rsidRDefault="007A28B9" w:rsidP="007A28B9">
      <w:pPr>
        <w:numPr>
          <w:ilvl w:val="0"/>
          <w:numId w:val="1"/>
        </w:numPr>
        <w:jc w:val="both"/>
        <w:rPr>
          <w:sz w:val="22"/>
          <w:szCs w:val="22"/>
          <w:lang w:val="sr-Cyrl-CS"/>
        </w:rPr>
      </w:pPr>
      <w:r w:rsidRPr="00A92817">
        <w:rPr>
          <w:sz w:val="22"/>
          <w:szCs w:val="22"/>
          <w:lang w:val="sr-Cyrl-CS"/>
        </w:rPr>
        <w:t xml:space="preserve">начин плаћања                                                     </w:t>
      </w:r>
      <w:r w:rsidRPr="00A92817">
        <w:rPr>
          <w:sz w:val="22"/>
          <w:szCs w:val="22"/>
        </w:rPr>
        <w:t>1</w:t>
      </w:r>
      <w:r w:rsidRPr="00A92817">
        <w:rPr>
          <w:sz w:val="22"/>
          <w:szCs w:val="22"/>
          <w:lang w:val="sr-Cyrl-CS"/>
        </w:rPr>
        <w:t>0 пондера</w:t>
      </w:r>
    </w:p>
    <w:p w:rsidR="007A28B9" w:rsidRPr="00A92817" w:rsidRDefault="007A28B9" w:rsidP="007A28B9">
      <w:pPr>
        <w:jc w:val="both"/>
        <w:rPr>
          <w:sz w:val="22"/>
          <w:szCs w:val="22"/>
          <w:lang w:val="sr-Cyrl-CS"/>
        </w:rPr>
      </w:pPr>
      <w:r w:rsidRPr="00A92817">
        <w:rPr>
          <w:sz w:val="22"/>
          <w:szCs w:val="22"/>
          <w:lang w:val="sr-Cyrl-CS"/>
        </w:rPr>
        <w:t>Начин пондерисања за сваки елемент критеријума наведен је у конкурсној документацији.</w:t>
      </w:r>
    </w:p>
    <w:p w:rsidR="007A28B9" w:rsidRPr="00A92817" w:rsidRDefault="007A28B9" w:rsidP="007A28B9">
      <w:pPr>
        <w:jc w:val="both"/>
        <w:rPr>
          <w:sz w:val="22"/>
          <w:szCs w:val="22"/>
          <w:lang w:val="sr-Cyrl-CS"/>
        </w:rPr>
      </w:pPr>
    </w:p>
    <w:p w:rsidR="007A28B9" w:rsidRPr="00A92817" w:rsidRDefault="007A28B9" w:rsidP="007A28B9">
      <w:pPr>
        <w:ind w:firstLine="720"/>
        <w:jc w:val="both"/>
        <w:rPr>
          <w:color w:val="000000"/>
          <w:sz w:val="22"/>
          <w:szCs w:val="22"/>
          <w:lang w:val="sr-Cyrl-CS"/>
        </w:rPr>
      </w:pPr>
    </w:p>
    <w:p w:rsidR="00A92817" w:rsidRPr="00A92817" w:rsidRDefault="00A92817" w:rsidP="00A92817">
      <w:pPr>
        <w:widowControl w:val="0"/>
        <w:tabs>
          <w:tab w:val="left" w:pos="709"/>
        </w:tabs>
        <w:suppressAutoHyphens/>
        <w:jc w:val="both"/>
        <w:rPr>
          <w:rFonts w:eastAsia="DejaVu Sans"/>
          <w:kern w:val="1"/>
          <w:sz w:val="22"/>
          <w:szCs w:val="22"/>
          <w:lang w:val="ru-RU"/>
        </w:rPr>
      </w:pPr>
      <w:r w:rsidRPr="00A92817">
        <w:rPr>
          <w:sz w:val="22"/>
          <w:szCs w:val="22"/>
          <w:lang w:val="ru-RU"/>
        </w:rPr>
        <w:t xml:space="preserve">         </w:t>
      </w:r>
      <w:r w:rsidRPr="00A92817">
        <w:rPr>
          <w:rFonts w:eastAsia="DejaVu Sans"/>
          <w:kern w:val="1"/>
          <w:sz w:val="22"/>
          <w:szCs w:val="22"/>
          <w:lang w:val="ru-RU"/>
        </w:rPr>
        <w:t xml:space="preserve">9. </w:t>
      </w:r>
      <w:r w:rsidRPr="00A92817">
        <w:rPr>
          <w:rFonts w:eastAsia="DejaVu Sans"/>
          <w:b/>
          <w:kern w:val="1"/>
          <w:sz w:val="22"/>
          <w:szCs w:val="22"/>
          <w:lang w:val="ru-RU"/>
        </w:rPr>
        <w:t>Начин преузимања конкурсне документације, односно интернет адреса где је конкурсна документација доступна:</w:t>
      </w:r>
      <w:r w:rsidRPr="00A92817">
        <w:rPr>
          <w:rFonts w:eastAsia="DejaVu Sans"/>
          <w:kern w:val="1"/>
          <w:sz w:val="22"/>
          <w:szCs w:val="22"/>
          <w:lang w:val="ru-RU"/>
        </w:rPr>
        <w:t xml:space="preserve"> </w:t>
      </w:r>
      <w:r w:rsidRPr="00A92817">
        <w:rPr>
          <w:sz w:val="22"/>
          <w:szCs w:val="22"/>
          <w:lang w:val="ru-RU" w:eastAsia="ar-SA"/>
        </w:rPr>
        <w:t xml:space="preserve">Заинтересовани понуђачи могу преузети  Позив за подношење понуда и  конкурсну документацију </w:t>
      </w:r>
      <w:r w:rsidRPr="00A92817">
        <w:rPr>
          <w:rFonts w:eastAsia="DejaVu Sans"/>
          <w:kern w:val="1"/>
          <w:sz w:val="22"/>
          <w:szCs w:val="22"/>
          <w:lang w:val="ru-RU"/>
        </w:rPr>
        <w:t>на Порталу јавних набавки, на интернет страници наручиоца:</w:t>
      </w:r>
      <w:r w:rsidRPr="00A92817">
        <w:rPr>
          <w:rFonts w:eastAsia="DejaVu Sans"/>
          <w:kern w:val="1"/>
          <w:sz w:val="22"/>
          <w:szCs w:val="22"/>
          <w:lang w:val="sr-Latn-CS"/>
        </w:rPr>
        <w:t xml:space="preserve"> www.sremskamitrovica.rs/javnenabavke</w:t>
      </w:r>
      <w:r w:rsidRPr="00A92817">
        <w:rPr>
          <w:rFonts w:eastAsia="DejaVu Sans"/>
          <w:kern w:val="1"/>
          <w:sz w:val="22"/>
          <w:szCs w:val="22"/>
          <w:lang w:val="ru-RU"/>
        </w:rPr>
        <w:t>,  док је на Порталу службених гласила РС и базе прописа доступан позив за подношење  понуда.</w:t>
      </w:r>
    </w:p>
    <w:p w:rsidR="00A92817" w:rsidRPr="00A92817" w:rsidRDefault="00A92817" w:rsidP="00A92817">
      <w:pPr>
        <w:widowControl w:val="0"/>
        <w:tabs>
          <w:tab w:val="left" w:pos="709"/>
        </w:tabs>
        <w:suppressAutoHyphens/>
        <w:jc w:val="both"/>
        <w:rPr>
          <w:rFonts w:eastAsia="DejaVu Sans"/>
          <w:kern w:val="1"/>
          <w:sz w:val="22"/>
          <w:szCs w:val="22"/>
          <w:lang w:val="ru-RU"/>
        </w:rPr>
      </w:pPr>
    </w:p>
    <w:p w:rsidR="007A28B9" w:rsidRPr="00A92817" w:rsidRDefault="00A92817" w:rsidP="00A92817">
      <w:pPr>
        <w:jc w:val="both"/>
        <w:rPr>
          <w:sz w:val="22"/>
          <w:szCs w:val="22"/>
          <w:lang w:val="sr-Cyrl-CS"/>
        </w:rPr>
      </w:pPr>
      <w:r w:rsidRPr="00A92817">
        <w:rPr>
          <w:sz w:val="22"/>
          <w:szCs w:val="22"/>
          <w:lang w:val="sr-Cyrl-CS"/>
        </w:rPr>
        <w:tab/>
        <w:t xml:space="preserve">10. </w:t>
      </w:r>
      <w:r w:rsidRPr="00A92817">
        <w:rPr>
          <w:b/>
          <w:sz w:val="22"/>
          <w:szCs w:val="22"/>
          <w:lang w:val="sr-Cyrl-CS"/>
        </w:rPr>
        <w:t>Начин подношења понуде и рок за подношење понуде:</w:t>
      </w:r>
      <w:r w:rsidRPr="00A92817">
        <w:rPr>
          <w:sz w:val="22"/>
          <w:szCs w:val="22"/>
          <w:lang w:val="sr-Cyrl-CS"/>
        </w:rPr>
        <w:t xml:space="preserve"> </w:t>
      </w:r>
      <w:r w:rsidRPr="00A92817">
        <w:rPr>
          <w:sz w:val="22"/>
          <w:szCs w:val="22"/>
          <w:lang w:val="ru-RU"/>
        </w:rPr>
        <w:t>Понуђач подноси понуду у затвореној коверти или кутији, затворену на начин да се приликом отв</w:t>
      </w:r>
      <w:r w:rsidRPr="00A92817">
        <w:rPr>
          <w:sz w:val="22"/>
          <w:szCs w:val="22"/>
          <w:lang w:val="sr-Cyrl-RS"/>
        </w:rPr>
        <w:t>а</w:t>
      </w:r>
      <w:r w:rsidRPr="00A92817">
        <w:rPr>
          <w:sz w:val="22"/>
          <w:szCs w:val="22"/>
          <w:lang w:val="ru-RU"/>
        </w:rPr>
        <w:t>рања понуда може са сигурношћу утврдити да се први пут отвара,</w:t>
      </w:r>
      <w:r w:rsidRPr="00A92817">
        <w:rPr>
          <w:b/>
          <w:sz w:val="22"/>
          <w:szCs w:val="22"/>
          <w:lang w:val="ru-RU"/>
        </w:rPr>
        <w:t xml:space="preserve"> путем поште или  непосредно –лично </w:t>
      </w:r>
      <w:r w:rsidRPr="00A92817">
        <w:rPr>
          <w:sz w:val="22"/>
          <w:szCs w:val="22"/>
          <w:lang w:val="ru-RU"/>
        </w:rPr>
        <w:t xml:space="preserve">на адресу  наручиоца: Град Сремска Митровица, </w:t>
      </w:r>
      <w:r w:rsidRPr="00A92817">
        <w:rPr>
          <w:sz w:val="22"/>
          <w:szCs w:val="22"/>
          <w:lang w:val="sr-Cyrl-CS"/>
        </w:rPr>
        <w:t xml:space="preserve">Градска управа за </w:t>
      </w:r>
      <w:r>
        <w:rPr>
          <w:sz w:val="22"/>
          <w:szCs w:val="22"/>
          <w:lang w:val="sr-Cyrl-CS"/>
        </w:rPr>
        <w:t>образовање</w:t>
      </w:r>
      <w:r w:rsidR="007A28B9" w:rsidRPr="00A92817">
        <w:rPr>
          <w:sz w:val="22"/>
          <w:szCs w:val="22"/>
          <w:lang w:val="sr-Cyrl-CS"/>
        </w:rPr>
        <w:t>, ул. Светог Димитрија бр.13 у затвореној и запечаћеној коверти са назанаком –</w:t>
      </w:r>
      <w:r w:rsidR="007A28B9" w:rsidRPr="00A92817">
        <w:rPr>
          <w:b/>
          <w:sz w:val="22"/>
          <w:szCs w:val="22"/>
          <w:lang w:val="sr-Cyrl-CS"/>
        </w:rPr>
        <w:t>Понуда за набавку услуга-Превоз ученика основних школа на територији Града Сремска Митровица „НЕ ОТВАРАТИ„ (ЈН-отворени поступак број: 404-1</w:t>
      </w:r>
      <w:r>
        <w:rPr>
          <w:b/>
          <w:sz w:val="22"/>
          <w:szCs w:val="22"/>
          <w:lang w:val="sr-Cyrl-CS"/>
        </w:rPr>
        <w:t>65</w:t>
      </w:r>
      <w:r w:rsidR="007A28B9" w:rsidRPr="00A92817">
        <w:rPr>
          <w:b/>
          <w:sz w:val="22"/>
          <w:szCs w:val="22"/>
          <w:lang w:val="sr-Cyrl-CS"/>
        </w:rPr>
        <w:t>/201</w:t>
      </w:r>
      <w:r>
        <w:rPr>
          <w:b/>
          <w:sz w:val="22"/>
          <w:szCs w:val="22"/>
          <w:lang w:val="sr-Cyrl-CS"/>
        </w:rPr>
        <w:t>6</w:t>
      </w:r>
      <w:r w:rsidR="007A28B9" w:rsidRPr="00A92817">
        <w:rPr>
          <w:b/>
          <w:sz w:val="22"/>
          <w:szCs w:val="22"/>
          <w:lang w:val="sr-Cyrl-CS"/>
        </w:rPr>
        <w:t>-</w:t>
      </w:r>
      <w:r w:rsidR="007A28B9" w:rsidRPr="00A92817">
        <w:rPr>
          <w:b/>
          <w:sz w:val="22"/>
          <w:szCs w:val="22"/>
          <w:lang w:val="sr-Latn-CS"/>
        </w:rPr>
        <w:t>XII</w:t>
      </w:r>
      <w:r w:rsidR="007A28B9" w:rsidRPr="00A92817">
        <w:rPr>
          <w:sz w:val="22"/>
          <w:szCs w:val="22"/>
          <w:lang w:val="sr-Cyrl-CS"/>
        </w:rPr>
        <w:t>), а на полеђини назив понуђача, адреса, контакт особа и телефон.</w:t>
      </w:r>
    </w:p>
    <w:p w:rsidR="006E1D0C" w:rsidRPr="006E1D0C" w:rsidRDefault="006E1D0C" w:rsidP="006E1D0C">
      <w:pPr>
        <w:ind w:firstLine="720"/>
        <w:jc w:val="both"/>
        <w:rPr>
          <w:sz w:val="22"/>
          <w:szCs w:val="22"/>
          <w:lang w:val="sr-Cyrl-CS"/>
        </w:rPr>
      </w:pPr>
      <w:r w:rsidRPr="006E1D0C">
        <w:rPr>
          <w:bCs/>
          <w:sz w:val="22"/>
          <w:szCs w:val="22"/>
          <w:lang w:val="ru-RU"/>
        </w:rPr>
        <w:lastRenderedPageBreak/>
        <w:t xml:space="preserve">Рок за подношење понуда у  отвореном поступку јавне набавке   </w:t>
      </w:r>
      <w:r w:rsidRPr="006E1D0C">
        <w:rPr>
          <w:sz w:val="22"/>
          <w:szCs w:val="22"/>
          <w:lang w:val="sr-Cyrl-CS"/>
        </w:rPr>
        <w:t xml:space="preserve">је </w:t>
      </w:r>
      <w:r w:rsidRPr="006E1D0C">
        <w:rPr>
          <w:sz w:val="22"/>
          <w:szCs w:val="22"/>
          <w:lang w:val="ru-RU"/>
        </w:rPr>
        <w:t xml:space="preserve"> </w:t>
      </w:r>
      <w:r w:rsidRPr="006E1D0C">
        <w:rPr>
          <w:b/>
          <w:sz w:val="22"/>
          <w:szCs w:val="22"/>
          <w:u w:val="single"/>
          <w:lang w:val="ru-RU"/>
        </w:rPr>
        <w:t>тридесет дана</w:t>
      </w:r>
      <w:r w:rsidRPr="006E1D0C">
        <w:rPr>
          <w:sz w:val="22"/>
          <w:szCs w:val="22"/>
          <w:lang w:val="ru-RU"/>
        </w:rPr>
        <w:t xml:space="preserve"> од дана објављивања позива</w:t>
      </w:r>
      <w:r w:rsidRPr="006E1D0C">
        <w:rPr>
          <w:sz w:val="22"/>
          <w:szCs w:val="22"/>
          <w:lang w:val="sr-Cyrl-RS"/>
        </w:rPr>
        <w:t xml:space="preserve"> за подношење понуда</w:t>
      </w:r>
      <w:r w:rsidRPr="006E1D0C">
        <w:rPr>
          <w:sz w:val="22"/>
          <w:szCs w:val="22"/>
          <w:lang w:val="sr-Cyrl-CS"/>
        </w:rPr>
        <w:t xml:space="preserve"> </w:t>
      </w:r>
      <w:r w:rsidRPr="006E1D0C">
        <w:rPr>
          <w:sz w:val="22"/>
          <w:szCs w:val="22"/>
          <w:lang w:val="ru-RU"/>
        </w:rPr>
        <w:t xml:space="preserve"> </w:t>
      </w:r>
      <w:r w:rsidRPr="006E1D0C">
        <w:rPr>
          <w:sz w:val="22"/>
          <w:szCs w:val="22"/>
          <w:lang w:val="sr-Cyrl-CS"/>
        </w:rPr>
        <w:t xml:space="preserve">на Порталу ЈН, односно до </w:t>
      </w:r>
      <w:r w:rsidRPr="0056583B">
        <w:rPr>
          <w:b/>
          <w:sz w:val="22"/>
          <w:szCs w:val="22"/>
          <w:highlight w:val="green"/>
          <w:lang w:val="sr-Cyrl-CS"/>
        </w:rPr>
        <w:t>22</w:t>
      </w:r>
      <w:r w:rsidRPr="006E1D0C">
        <w:rPr>
          <w:b/>
          <w:sz w:val="22"/>
          <w:szCs w:val="22"/>
          <w:lang w:val="sr-Cyrl-CS"/>
        </w:rPr>
        <w:t>.</w:t>
      </w:r>
      <w:r w:rsidRPr="006E1D0C">
        <w:rPr>
          <w:b/>
          <w:sz w:val="22"/>
          <w:szCs w:val="22"/>
          <w:lang w:val="sr-Cyrl-RS"/>
        </w:rPr>
        <w:t>7</w:t>
      </w:r>
      <w:r w:rsidRPr="006E1D0C">
        <w:rPr>
          <w:b/>
          <w:sz w:val="22"/>
          <w:szCs w:val="22"/>
          <w:lang w:val="sr-Cyrl-CS"/>
        </w:rPr>
        <w:t>.2016</w:t>
      </w:r>
      <w:r w:rsidRPr="006E1D0C">
        <w:rPr>
          <w:sz w:val="22"/>
          <w:szCs w:val="22"/>
          <w:lang w:val="sr-Cyrl-CS"/>
        </w:rPr>
        <w:t xml:space="preserve">. године до </w:t>
      </w:r>
      <w:r w:rsidRPr="006E1D0C">
        <w:rPr>
          <w:b/>
          <w:sz w:val="22"/>
          <w:szCs w:val="22"/>
          <w:lang w:val="sr-Cyrl-CS"/>
        </w:rPr>
        <w:t>9,00</w:t>
      </w:r>
      <w:r w:rsidRPr="006E1D0C">
        <w:rPr>
          <w:sz w:val="22"/>
          <w:szCs w:val="22"/>
          <w:lang w:val="sr-Cyrl-CS"/>
        </w:rPr>
        <w:t xml:space="preserve"> часова</w:t>
      </w:r>
      <w:r w:rsidRPr="006E1D0C">
        <w:rPr>
          <w:sz w:val="22"/>
          <w:szCs w:val="22"/>
          <w:lang w:val="ru-RU"/>
        </w:rPr>
        <w:t>.</w:t>
      </w:r>
      <w:r w:rsidRPr="006E1D0C">
        <w:rPr>
          <w:sz w:val="22"/>
          <w:szCs w:val="22"/>
          <w:lang w:val="sr-Cyrl-CS"/>
        </w:rPr>
        <w:t xml:space="preserve"> </w:t>
      </w:r>
    </w:p>
    <w:p w:rsidR="006E1D0C" w:rsidRDefault="006E1D0C" w:rsidP="006E1D0C">
      <w:pPr>
        <w:ind w:firstLine="720"/>
        <w:jc w:val="both"/>
        <w:rPr>
          <w:sz w:val="22"/>
          <w:szCs w:val="22"/>
          <w:lang w:val="sr-Cyrl-CS"/>
        </w:rPr>
      </w:pPr>
      <w:r w:rsidRPr="006E1D0C">
        <w:rPr>
          <w:sz w:val="22"/>
          <w:szCs w:val="22"/>
          <w:lang w:val="sr-Cyrl-CS"/>
        </w:rPr>
        <w:t>Неблаговремене понуде се неће разматрати</w:t>
      </w:r>
      <w:r>
        <w:rPr>
          <w:sz w:val="22"/>
          <w:szCs w:val="22"/>
          <w:lang w:val="sr-Cyrl-CS"/>
        </w:rPr>
        <w:t>, неотворене ће бити враћене понуђачу</w:t>
      </w:r>
      <w:r w:rsidRPr="006E1D0C">
        <w:rPr>
          <w:sz w:val="22"/>
          <w:szCs w:val="22"/>
          <w:lang w:val="sr-Cyrl-CS"/>
        </w:rPr>
        <w:t>.</w:t>
      </w:r>
    </w:p>
    <w:p w:rsidR="006E1D0C" w:rsidRPr="006E1D0C" w:rsidRDefault="006E1D0C" w:rsidP="006E1D0C">
      <w:pPr>
        <w:ind w:firstLine="720"/>
        <w:jc w:val="both"/>
        <w:rPr>
          <w:sz w:val="22"/>
          <w:szCs w:val="22"/>
          <w:lang w:val="sr-Cyrl-CS"/>
        </w:rPr>
      </w:pPr>
    </w:p>
    <w:p w:rsidR="006E1D0C" w:rsidRPr="006E1D0C" w:rsidRDefault="007A28B9" w:rsidP="006E1D0C">
      <w:pPr>
        <w:ind w:firstLine="720"/>
        <w:jc w:val="both"/>
        <w:rPr>
          <w:sz w:val="22"/>
          <w:szCs w:val="22"/>
          <w:lang w:val="sr-Cyrl-CS"/>
        </w:rPr>
      </w:pPr>
      <w:r w:rsidRPr="00A92817">
        <w:rPr>
          <w:sz w:val="22"/>
          <w:szCs w:val="22"/>
          <w:lang w:val="sr-Latn-CS"/>
        </w:rPr>
        <w:t xml:space="preserve">  </w:t>
      </w:r>
      <w:r w:rsidR="006E1D0C" w:rsidRPr="006E1D0C">
        <w:rPr>
          <w:sz w:val="22"/>
          <w:szCs w:val="22"/>
          <w:lang w:val="sr-Cyrl-CS"/>
        </w:rPr>
        <w:t xml:space="preserve">11. </w:t>
      </w:r>
      <w:r w:rsidR="006E1D0C" w:rsidRPr="006E1D0C">
        <w:rPr>
          <w:b/>
          <w:sz w:val="22"/>
          <w:szCs w:val="22"/>
          <w:lang w:val="sr-Cyrl-CS"/>
        </w:rPr>
        <w:t xml:space="preserve">Место, време и начин отварања понуда: </w:t>
      </w:r>
      <w:r w:rsidR="006E1D0C" w:rsidRPr="006E1D0C">
        <w:rPr>
          <w:sz w:val="22"/>
          <w:szCs w:val="22"/>
          <w:lang w:val="ru-RU"/>
        </w:rPr>
        <w:t>Отварање понуда спроводи се одмах након истека рока за подношење понуда, односно истог дана</w:t>
      </w:r>
      <w:r w:rsidR="006E1D0C" w:rsidRPr="006E1D0C">
        <w:rPr>
          <w:sz w:val="22"/>
          <w:szCs w:val="22"/>
          <w:lang w:val="sr-Cyrl-CS"/>
        </w:rPr>
        <w:t xml:space="preserve">, тј. </w:t>
      </w:r>
      <w:r w:rsidR="006E1D0C" w:rsidRPr="0056583B">
        <w:rPr>
          <w:b/>
          <w:sz w:val="22"/>
          <w:szCs w:val="22"/>
          <w:highlight w:val="green"/>
          <w:lang w:val="ru-RU"/>
        </w:rPr>
        <w:t>22</w:t>
      </w:r>
      <w:r w:rsidR="006E1D0C" w:rsidRPr="006E1D0C">
        <w:rPr>
          <w:b/>
          <w:sz w:val="22"/>
          <w:szCs w:val="22"/>
          <w:lang w:val="ru-RU"/>
        </w:rPr>
        <w:t>.</w:t>
      </w:r>
      <w:r w:rsidR="006E1D0C" w:rsidRPr="006E1D0C">
        <w:rPr>
          <w:b/>
          <w:sz w:val="22"/>
          <w:szCs w:val="22"/>
          <w:lang w:val="sr-Cyrl-RS"/>
        </w:rPr>
        <w:t>7</w:t>
      </w:r>
      <w:r w:rsidR="006E1D0C" w:rsidRPr="006E1D0C">
        <w:rPr>
          <w:b/>
          <w:sz w:val="22"/>
          <w:szCs w:val="22"/>
          <w:lang w:val="ru-RU"/>
        </w:rPr>
        <w:t>.2016</w:t>
      </w:r>
      <w:r w:rsidR="006E1D0C" w:rsidRPr="006E1D0C">
        <w:rPr>
          <w:b/>
          <w:sz w:val="22"/>
          <w:szCs w:val="22"/>
          <w:lang w:val="sr-Cyrl-CS"/>
        </w:rPr>
        <w:t>.</w:t>
      </w:r>
      <w:r w:rsidR="006E1D0C" w:rsidRPr="006E1D0C">
        <w:rPr>
          <w:sz w:val="22"/>
          <w:szCs w:val="22"/>
          <w:lang w:val="sr-Cyrl-CS"/>
        </w:rPr>
        <w:t xml:space="preserve"> године у </w:t>
      </w:r>
      <w:r w:rsidR="006E1D0C" w:rsidRPr="006E1D0C">
        <w:rPr>
          <w:b/>
          <w:sz w:val="22"/>
          <w:szCs w:val="22"/>
          <w:lang w:val="sr-Cyrl-CS"/>
        </w:rPr>
        <w:t>10,00</w:t>
      </w:r>
      <w:r w:rsidR="006E1D0C" w:rsidRPr="006E1D0C">
        <w:rPr>
          <w:sz w:val="22"/>
          <w:szCs w:val="22"/>
          <w:lang w:val="sr-Cyrl-CS"/>
        </w:rPr>
        <w:t xml:space="preserve"> часова у просторијама Града Сремска Митровица, Светог Димитрија 13, у присуству чланова Комисије за предметну јавну набавку.</w:t>
      </w:r>
    </w:p>
    <w:p w:rsidR="006E1D0C" w:rsidRPr="006E1D0C" w:rsidRDefault="006E1D0C" w:rsidP="006E1D0C">
      <w:pPr>
        <w:ind w:firstLine="720"/>
        <w:jc w:val="both"/>
        <w:rPr>
          <w:sz w:val="22"/>
          <w:szCs w:val="22"/>
          <w:lang w:val="ru-RU"/>
        </w:rPr>
      </w:pPr>
      <w:r w:rsidRPr="006E1D0C">
        <w:rPr>
          <w:sz w:val="22"/>
          <w:szCs w:val="22"/>
          <w:lang w:val="ru-RU"/>
        </w:rPr>
        <w:t>Отварање понуда је јавно и може присуствовати свако заинтересовано лице.</w:t>
      </w:r>
    </w:p>
    <w:p w:rsidR="006E1D0C" w:rsidRPr="006E1D0C" w:rsidRDefault="006E1D0C" w:rsidP="006E1D0C">
      <w:pPr>
        <w:ind w:firstLine="720"/>
        <w:jc w:val="both"/>
        <w:rPr>
          <w:sz w:val="22"/>
          <w:szCs w:val="22"/>
          <w:lang w:val="ru-RU"/>
        </w:rPr>
      </w:pPr>
    </w:p>
    <w:p w:rsidR="006E1D0C" w:rsidRPr="006E1D0C" w:rsidRDefault="006E1D0C" w:rsidP="006E1D0C">
      <w:pPr>
        <w:ind w:firstLine="720"/>
        <w:jc w:val="both"/>
        <w:rPr>
          <w:sz w:val="22"/>
          <w:szCs w:val="22"/>
          <w:lang w:val="sr-Cyrl-CS"/>
        </w:rPr>
      </w:pPr>
      <w:r w:rsidRPr="006E1D0C">
        <w:rPr>
          <w:sz w:val="22"/>
          <w:szCs w:val="22"/>
          <w:lang w:val="ru-RU"/>
        </w:rPr>
        <w:t>12.</w:t>
      </w:r>
      <w:r w:rsidRPr="006E1D0C">
        <w:rPr>
          <w:b/>
          <w:sz w:val="22"/>
          <w:szCs w:val="22"/>
          <w:lang w:val="ru-RU"/>
        </w:rPr>
        <w:t xml:space="preserve"> Услови под којима представници понуђача могу учествовати у поступку отварања понуда:</w:t>
      </w:r>
      <w:r w:rsidRPr="006E1D0C">
        <w:rPr>
          <w:sz w:val="22"/>
          <w:szCs w:val="22"/>
          <w:lang w:val="ru-RU"/>
        </w:rPr>
        <w:t xml:space="preserve"> У поступку отварања понуда могу активно учествовати опуномоћени представници понуђача</w:t>
      </w:r>
      <w:r w:rsidRPr="006E1D0C">
        <w:rPr>
          <w:sz w:val="22"/>
          <w:szCs w:val="22"/>
          <w:lang w:val="sr-Cyrl-CS"/>
        </w:rPr>
        <w:t xml:space="preserve">. Пре почетка поступка јавног отварања понуда, представници понуђача  који ће присуствовати поступку отварања понуда, дужни су да Комисији за јавне набавке предају писмена пуномоћја, на основу којих ће доказати овлашћење за учешће у поступку јавног отварања понуда. </w:t>
      </w:r>
    </w:p>
    <w:p w:rsidR="006E1D0C" w:rsidRPr="006E1D0C" w:rsidRDefault="006E1D0C" w:rsidP="006E1D0C">
      <w:pPr>
        <w:ind w:firstLine="720"/>
        <w:jc w:val="both"/>
        <w:rPr>
          <w:sz w:val="22"/>
          <w:szCs w:val="22"/>
          <w:lang w:val="ru-RU"/>
        </w:rPr>
      </w:pPr>
    </w:p>
    <w:p w:rsidR="006E1D0C" w:rsidRPr="006E1D0C" w:rsidRDefault="006E1D0C" w:rsidP="006E1D0C">
      <w:pPr>
        <w:ind w:firstLine="720"/>
        <w:jc w:val="both"/>
        <w:rPr>
          <w:sz w:val="22"/>
          <w:szCs w:val="22"/>
          <w:lang w:val="sr-Cyrl-CS"/>
        </w:rPr>
      </w:pPr>
      <w:r w:rsidRPr="006E1D0C">
        <w:rPr>
          <w:sz w:val="22"/>
          <w:szCs w:val="22"/>
          <w:lang w:val="ru-RU"/>
        </w:rPr>
        <w:t xml:space="preserve">13. </w:t>
      </w:r>
      <w:r w:rsidRPr="006E1D0C">
        <w:rPr>
          <w:b/>
          <w:sz w:val="22"/>
          <w:szCs w:val="22"/>
          <w:lang w:val="ru-RU"/>
        </w:rPr>
        <w:t>Рок за доношење одлуке о додели уговора:</w:t>
      </w:r>
      <w:r w:rsidRPr="006E1D0C">
        <w:rPr>
          <w:sz w:val="22"/>
          <w:szCs w:val="22"/>
          <w:lang w:val="sr-Cyrl-CS"/>
        </w:rPr>
        <w:t xml:space="preserve"> Одлука о </w:t>
      </w:r>
      <w:r w:rsidRPr="006E1D0C">
        <w:rPr>
          <w:sz w:val="22"/>
          <w:szCs w:val="22"/>
          <w:lang w:val="sr-Latn-CS"/>
        </w:rPr>
        <w:t>додели уговора</w:t>
      </w:r>
      <w:r w:rsidRPr="006E1D0C">
        <w:rPr>
          <w:sz w:val="22"/>
          <w:szCs w:val="22"/>
          <w:lang w:val="sr-Cyrl-CS"/>
        </w:rPr>
        <w:t xml:space="preserve"> биће донета у року од </w:t>
      </w:r>
      <w:r>
        <w:rPr>
          <w:sz w:val="22"/>
          <w:szCs w:val="22"/>
          <w:lang w:val="sr-Cyrl-CS"/>
        </w:rPr>
        <w:t>10</w:t>
      </w:r>
      <w:r w:rsidRPr="006E1D0C">
        <w:rPr>
          <w:sz w:val="22"/>
          <w:szCs w:val="22"/>
          <w:lang w:val="sr-Cyrl-CS"/>
        </w:rPr>
        <w:t xml:space="preserve"> дана од дана отварања понуда. Одлуку о додели уговора,  наручилац ће објавити на Порталу јавних набавки и на својој интернет страници у року од три дана од дана доношења.</w:t>
      </w:r>
    </w:p>
    <w:p w:rsidR="007A28B9" w:rsidRPr="00A92817" w:rsidRDefault="007A28B9" w:rsidP="006E1D0C">
      <w:pPr>
        <w:jc w:val="both"/>
        <w:rPr>
          <w:sz w:val="22"/>
          <w:szCs w:val="22"/>
          <w:lang w:val="sr-Cyrl-CS"/>
        </w:rPr>
      </w:pPr>
      <w:r w:rsidRPr="00A92817">
        <w:rPr>
          <w:sz w:val="22"/>
          <w:szCs w:val="22"/>
          <w:lang w:val="sr-Latn-CS"/>
        </w:rPr>
        <w:t xml:space="preserve">    </w:t>
      </w:r>
    </w:p>
    <w:p w:rsidR="007A28B9" w:rsidRPr="006E1D0C" w:rsidRDefault="007A28B9" w:rsidP="006E1D0C">
      <w:pPr>
        <w:ind w:firstLine="708"/>
        <w:jc w:val="both"/>
        <w:outlineLvl w:val="0"/>
        <w:rPr>
          <w:sz w:val="22"/>
          <w:szCs w:val="22"/>
          <w:lang w:val="sr-Cyrl-RS"/>
        </w:rPr>
      </w:pPr>
      <w:r w:rsidRPr="00A92817">
        <w:rPr>
          <w:b/>
          <w:color w:val="000000"/>
          <w:sz w:val="22"/>
          <w:szCs w:val="22"/>
          <w:lang w:val="sr-Latn-CS"/>
        </w:rPr>
        <w:t>1</w:t>
      </w:r>
      <w:r w:rsidR="0056583B">
        <w:rPr>
          <w:b/>
          <w:color w:val="000000"/>
          <w:sz w:val="22"/>
          <w:szCs w:val="22"/>
          <w:lang w:val="sr-Cyrl-CS"/>
        </w:rPr>
        <w:t>4</w:t>
      </w:r>
      <w:r w:rsidRPr="00A92817">
        <w:rPr>
          <w:b/>
          <w:color w:val="000000"/>
          <w:sz w:val="22"/>
          <w:szCs w:val="22"/>
          <w:lang w:val="sr-Cyrl-CS"/>
        </w:rPr>
        <w:t>.</w:t>
      </w:r>
      <w:r w:rsidRPr="00A92817">
        <w:rPr>
          <w:sz w:val="22"/>
          <w:szCs w:val="22"/>
          <w:lang w:val="sr-Latn-CS"/>
        </w:rPr>
        <w:t xml:space="preserve"> </w:t>
      </w:r>
      <w:r w:rsidRPr="00A92817">
        <w:rPr>
          <w:b/>
          <w:sz w:val="22"/>
          <w:szCs w:val="22"/>
          <w:lang w:val="sr-Cyrl-CS"/>
        </w:rPr>
        <w:t xml:space="preserve">Лице за контакт: </w:t>
      </w:r>
      <w:r w:rsidRPr="00A92817">
        <w:rPr>
          <w:sz w:val="22"/>
          <w:szCs w:val="22"/>
          <w:lang w:val="sr-Cyrl-CS"/>
        </w:rPr>
        <w:t>У вези припремања понуде понуђач може у писаном облику тражити од наручиоца додатне информације и објашњења. Контакт на  телефон  022/610 – 566,  лок. 114 (Контакт особа, Ђурђица Кардаш) , сваког радног дана у времену од 7,00 до 15,00 часова, е-mail адреса:</w:t>
      </w:r>
      <w:r w:rsidRPr="00A92817">
        <w:rPr>
          <w:sz w:val="22"/>
          <w:szCs w:val="22"/>
          <w:u w:val="single"/>
          <w:lang w:val="sr-Latn-CS"/>
        </w:rPr>
        <w:t>djudja.kardas@gmail.com</w:t>
      </w:r>
      <w:r w:rsidR="0056583B" w:rsidRPr="0056583B">
        <w:rPr>
          <w:sz w:val="22"/>
          <w:szCs w:val="22"/>
          <w:lang w:val="sr-Cyrl-RS"/>
        </w:rPr>
        <w:t xml:space="preserve"> </w:t>
      </w:r>
      <w:r w:rsidR="006E1D0C" w:rsidRPr="006E1D0C">
        <w:rPr>
          <w:sz w:val="22"/>
          <w:szCs w:val="22"/>
          <w:lang w:val="sr-Cyrl-RS"/>
        </w:rPr>
        <w:t>и</w:t>
      </w:r>
      <w:r w:rsidR="006E1D0C">
        <w:rPr>
          <w:sz w:val="22"/>
          <w:szCs w:val="22"/>
          <w:lang w:val="sr-Cyrl-RS"/>
        </w:rPr>
        <w:t xml:space="preserve"> </w:t>
      </w:r>
      <w:r w:rsidR="006E1D0C" w:rsidRPr="006E1D0C">
        <w:rPr>
          <w:sz w:val="22"/>
          <w:szCs w:val="22"/>
          <w:lang w:val="sr-Cyrl-CS"/>
        </w:rPr>
        <w:t>е-mail</w:t>
      </w:r>
      <w:r w:rsidR="006E1D0C" w:rsidRPr="0056583B">
        <w:rPr>
          <w:sz w:val="22"/>
          <w:szCs w:val="22"/>
          <w:lang w:val="sr-Cyrl-CS"/>
        </w:rPr>
        <w:t xml:space="preserve"> адреса: </w:t>
      </w:r>
      <w:hyperlink r:id="rId5" w:history="1">
        <w:r w:rsidR="006E1D0C" w:rsidRPr="0056583B">
          <w:rPr>
            <w:color w:val="0000FF"/>
            <w:sz w:val="22"/>
            <w:szCs w:val="22"/>
            <w:u w:val="single"/>
          </w:rPr>
          <w:t>gocanovoselac@gmail.com</w:t>
        </w:r>
      </w:hyperlink>
      <w:r w:rsidR="006E1D0C" w:rsidRPr="0056583B">
        <w:rPr>
          <w:sz w:val="22"/>
          <w:szCs w:val="22"/>
          <w:lang w:val="ru-RU"/>
        </w:rPr>
        <w:t xml:space="preserve"> </w:t>
      </w:r>
      <w:r w:rsidR="006E1D0C" w:rsidRPr="0056583B">
        <w:rPr>
          <w:sz w:val="22"/>
          <w:szCs w:val="22"/>
          <w:lang w:val="sr-Cyrl-CS"/>
        </w:rPr>
        <w:t>особа за контакт Гордана Новоселац.</w:t>
      </w:r>
    </w:p>
    <w:p w:rsidR="007A28B9" w:rsidRPr="00A92817" w:rsidRDefault="007A28B9" w:rsidP="007A28B9">
      <w:pPr>
        <w:jc w:val="both"/>
        <w:rPr>
          <w:i/>
          <w:color w:val="000000"/>
          <w:sz w:val="22"/>
          <w:szCs w:val="22"/>
          <w:lang w:val="sr-Cyrl-CS"/>
        </w:rPr>
      </w:pPr>
    </w:p>
    <w:p w:rsidR="007A28B9" w:rsidRPr="00A92817" w:rsidRDefault="007A28B9" w:rsidP="007A28B9">
      <w:pPr>
        <w:jc w:val="both"/>
        <w:rPr>
          <w:b/>
          <w:sz w:val="22"/>
          <w:szCs w:val="22"/>
          <w:lang w:val="sr-Cyrl-CS"/>
        </w:rPr>
      </w:pPr>
    </w:p>
    <w:p w:rsidR="00852B0D" w:rsidRPr="00A92817" w:rsidRDefault="00852B0D">
      <w:pPr>
        <w:rPr>
          <w:sz w:val="22"/>
          <w:szCs w:val="22"/>
        </w:rPr>
      </w:pPr>
      <w:bookmarkStart w:id="0" w:name="_GoBack"/>
      <w:bookmarkEnd w:id="0"/>
    </w:p>
    <w:sectPr w:rsidR="00852B0D" w:rsidRPr="00A92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E91"/>
    <w:multiLevelType w:val="hybridMultilevel"/>
    <w:tmpl w:val="89922804"/>
    <w:lvl w:ilvl="0" w:tplc="E9CA6E36">
      <w:start w:val="3"/>
      <w:numFmt w:val="decimal"/>
      <w:lvlText w:val="%1."/>
      <w:lvlJc w:val="left"/>
      <w:pPr>
        <w:tabs>
          <w:tab w:val="num" w:pos="1080"/>
        </w:tabs>
        <w:ind w:left="1080" w:hanging="360"/>
      </w:pPr>
      <w:rPr>
        <w:rFonts w:ascii="Times New Roman CYR" w:hAnsi="Times New Roman CYR"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9C42675"/>
    <w:multiLevelType w:val="hybridMultilevel"/>
    <w:tmpl w:val="6DFCF3E6"/>
    <w:lvl w:ilvl="0" w:tplc="16ECA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2100D4"/>
    <w:multiLevelType w:val="hybridMultilevel"/>
    <w:tmpl w:val="F6D4B574"/>
    <w:lvl w:ilvl="0" w:tplc="555E8C12">
      <w:numFmt w:val="bullet"/>
      <w:lvlText w:val="-"/>
      <w:lvlJc w:val="left"/>
      <w:pPr>
        <w:tabs>
          <w:tab w:val="num" w:pos="2100"/>
        </w:tabs>
        <w:ind w:left="21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B9"/>
    <w:rsid w:val="001F1BD2"/>
    <w:rsid w:val="0056583B"/>
    <w:rsid w:val="00573398"/>
    <w:rsid w:val="006E1D0C"/>
    <w:rsid w:val="007A28B9"/>
    <w:rsid w:val="00852B0D"/>
    <w:rsid w:val="00A928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8F0F5-8342-4D81-A2D6-68BDD269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A28B9"/>
    <w:rPr>
      <w:color w:val="0000FF"/>
      <w:u w:val="single"/>
    </w:rPr>
  </w:style>
  <w:style w:type="character" w:styleId="IntenseEmphasis">
    <w:name w:val="Intense Emphasis"/>
    <w:qFormat/>
    <w:rsid w:val="007A28B9"/>
    <w:rPr>
      <w:rFonts w:ascii="Arial" w:hAnsi="Arial" w:cs="Arial" w:hint="default"/>
      <w:b/>
      <w:bCs/>
      <w:iCs/>
      <w:color w:val="auto"/>
      <w:sz w:val="28"/>
      <w:u w:val="single"/>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A92817"/>
    <w:rPr>
      <w:rFonts w:ascii="Arial" w:hAnsi="Arial"/>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canovosel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Djurdjica Kardas</dc:creator>
  <cp:keywords/>
  <dc:description/>
  <cp:lastModifiedBy>Gordana Novoselac</cp:lastModifiedBy>
  <cp:revision>4</cp:revision>
  <dcterms:created xsi:type="dcterms:W3CDTF">2015-06-18T08:20:00Z</dcterms:created>
  <dcterms:modified xsi:type="dcterms:W3CDTF">2016-06-20T12:52:00Z</dcterms:modified>
</cp:coreProperties>
</file>