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100E2" w14:textId="3B7366A1" w:rsidR="00D60B65" w:rsidRPr="00D57FBD" w:rsidRDefault="00D60B65" w:rsidP="00D60B65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0" w:name="_GoBack"/>
      <w:bookmarkEnd w:id="0"/>
      <w:r w:rsidRPr="00CB75D9">
        <w:rPr>
          <w:rFonts w:ascii="Times New Roman" w:hAnsi="Times New Roman" w:cs="Times New Roman"/>
          <w:b/>
          <w:bCs/>
          <w:sz w:val="24"/>
          <w:szCs w:val="24"/>
        </w:rPr>
        <w:t xml:space="preserve">ПРИЛОГ </w:t>
      </w:r>
      <w:r w:rsidR="00D57FB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3</w:t>
      </w:r>
    </w:p>
    <w:p w14:paraId="52AB837D" w14:textId="77777777" w:rsidR="00D60B65" w:rsidRDefault="00D60B65" w:rsidP="00D60B6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E044C1" w14:textId="77777777" w:rsidR="00D60B65" w:rsidRPr="00273B83" w:rsidRDefault="00D60B65" w:rsidP="00D60B6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3B83">
        <w:rPr>
          <w:rFonts w:ascii="Times New Roman" w:hAnsi="Times New Roman" w:cs="Times New Roman"/>
          <w:b/>
          <w:bCs/>
          <w:sz w:val="24"/>
          <w:szCs w:val="24"/>
        </w:rPr>
        <w:t>КРИТЕРИЈУМИ И НАЧИН БОДОВАЊА ЗА ОЦЕНУ ПРИЈАВЕ</w:t>
      </w:r>
    </w:p>
    <w:p w14:paraId="6EBA5AA1" w14:textId="77777777" w:rsidR="00D60B65" w:rsidRPr="00273B83" w:rsidRDefault="00D60B65" w:rsidP="00D60B65">
      <w:pPr>
        <w:spacing w:after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3B9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273B83">
        <w:rPr>
          <w:rFonts w:ascii="Times New Roman" w:hAnsi="Times New Roman" w:cs="Times New Roman"/>
          <w:sz w:val="24"/>
          <w:szCs w:val="24"/>
        </w:rPr>
        <w:t>збор привредних субјеката се врши у две фазе.</w:t>
      </w:r>
    </w:p>
    <w:p w14:paraId="7E33CD5E" w14:textId="35329BDF" w:rsidR="00D60B65" w:rsidRPr="005B5259" w:rsidRDefault="00D60B65" w:rsidP="00D60B6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73B83">
        <w:rPr>
          <w:rFonts w:ascii="Times New Roman" w:hAnsi="Times New Roman" w:cs="Times New Roman"/>
          <w:sz w:val="24"/>
          <w:szCs w:val="24"/>
        </w:rPr>
        <w:t>Прва фаза  је процесне природе и односи се на проверу да ли је пријава уредна и да ли ј</w:t>
      </w:r>
      <w:r>
        <w:rPr>
          <w:rFonts w:ascii="Times New Roman" w:hAnsi="Times New Roman" w:cs="Times New Roman"/>
          <w:sz w:val="24"/>
          <w:szCs w:val="24"/>
        </w:rPr>
        <w:t xml:space="preserve">е садржина пријаве у складу са </w:t>
      </w:r>
      <w:r w:rsidRPr="00273B83">
        <w:rPr>
          <w:rFonts w:ascii="Times New Roman" w:hAnsi="Times New Roman" w:cs="Times New Roman"/>
          <w:sz w:val="24"/>
          <w:szCs w:val="24"/>
        </w:rPr>
        <w:t>Јавни</w:t>
      </w:r>
      <w:r>
        <w:rPr>
          <w:rFonts w:ascii="Times New Roman" w:hAnsi="Times New Roman" w:cs="Times New Roman"/>
          <w:sz w:val="24"/>
          <w:szCs w:val="24"/>
        </w:rPr>
        <w:t>м позивом</w:t>
      </w:r>
      <w:r w:rsidRPr="00273B83">
        <w:rPr>
          <w:rFonts w:ascii="Times New Roman" w:hAnsi="Times New Roman" w:cs="Times New Roman"/>
          <w:sz w:val="24"/>
          <w:szCs w:val="24"/>
        </w:rPr>
        <w:t xml:space="preserve"> за учешће привредних субјеката у спровођењу мера енергетске санације </w:t>
      </w:r>
      <w:r w:rsidR="00FB29AE" w:rsidRPr="00FB29AE">
        <w:rPr>
          <w:rFonts w:ascii="Times New Roman" w:hAnsi="Times New Roman" w:cs="Times New Roman"/>
          <w:sz w:val="24"/>
          <w:szCs w:val="24"/>
          <w:lang w:val="sr-Cyrl-RS"/>
        </w:rPr>
        <w:t xml:space="preserve">у домаћинствима путем уградње соларних панела за производњу електричне енергије за сопствене потребe и </w:t>
      </w:r>
      <w:r w:rsidR="00FB29AE" w:rsidRPr="00FB29AE">
        <w:rPr>
          <w:rFonts w:ascii="Times New Roman" w:hAnsi="Times New Roman" w:cs="Times New Roman"/>
          <w:sz w:val="24"/>
          <w:szCs w:val="24"/>
          <w:lang w:val="sr-Cyrl-CS"/>
        </w:rPr>
        <w:t>унапређење термотехничких система путем уградње калориметара, циркулационих пумпи, термостатских вентила и делитеља</w:t>
      </w:r>
      <w:r w:rsidR="00FB29AE" w:rsidRPr="00FB29AE">
        <w:rPr>
          <w:rFonts w:ascii="Times New Roman" w:hAnsi="Times New Roman" w:cs="Times New Roman"/>
          <w:sz w:val="24"/>
          <w:szCs w:val="24"/>
          <w:lang w:val="sr-Cyrl-RS"/>
        </w:rPr>
        <w:t xml:space="preserve"> топлоте на територији </w:t>
      </w:r>
      <w:r w:rsidR="00FB29AE" w:rsidRPr="00FB29AE">
        <w:rPr>
          <w:rFonts w:ascii="Times New Roman" w:hAnsi="Times New Roman" w:cs="Times New Roman"/>
          <w:sz w:val="24"/>
          <w:szCs w:val="24"/>
          <w:lang w:val="ru-RU"/>
        </w:rPr>
        <w:t>Града Сремска Митровица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4"/>
        <w:gridCol w:w="1564"/>
        <w:gridCol w:w="3112"/>
      </w:tblGrid>
      <w:tr w:rsidR="00D60B65" w:rsidRPr="00273B83" w14:paraId="60B336E4" w14:textId="77777777" w:rsidTr="00B24945">
        <w:trPr>
          <w:trHeight w:val="484"/>
        </w:trPr>
        <w:tc>
          <w:tcPr>
            <w:tcW w:w="4674" w:type="dxa"/>
            <w:shd w:val="clear" w:color="auto" w:fill="BFBFBF" w:themeFill="background1" w:themeFillShade="BF"/>
            <w:vAlign w:val="center"/>
          </w:tcPr>
          <w:p w14:paraId="245A8B28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Критеријуми</w:t>
            </w:r>
          </w:p>
        </w:tc>
        <w:tc>
          <w:tcPr>
            <w:tcW w:w="1564" w:type="dxa"/>
            <w:shd w:val="clear" w:color="auto" w:fill="BFBFBF" w:themeFill="background1" w:themeFillShade="BF"/>
            <w:vAlign w:val="center"/>
          </w:tcPr>
          <w:p w14:paraId="409948AF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ДА/НЕ</w:t>
            </w:r>
          </w:p>
        </w:tc>
        <w:tc>
          <w:tcPr>
            <w:tcW w:w="3112" w:type="dxa"/>
            <w:shd w:val="clear" w:color="auto" w:fill="BFBFBF" w:themeFill="background1" w:themeFillShade="BF"/>
            <w:vAlign w:val="center"/>
          </w:tcPr>
          <w:p w14:paraId="53864288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Статус</w:t>
            </w:r>
          </w:p>
        </w:tc>
      </w:tr>
      <w:tr w:rsidR="00D60B65" w:rsidRPr="009076A1" w14:paraId="6E41A266" w14:textId="77777777" w:rsidTr="00B24945">
        <w:trPr>
          <w:trHeight w:val="597"/>
        </w:trPr>
        <w:tc>
          <w:tcPr>
            <w:tcW w:w="4674" w:type="dxa"/>
            <w:vAlign w:val="center"/>
          </w:tcPr>
          <w:p w14:paraId="564DC0B6" w14:textId="77777777" w:rsidR="00D60B65" w:rsidRPr="005B5259" w:rsidRDefault="00D60B65" w:rsidP="00E933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Пријава је благовремена</w:t>
            </w:r>
          </w:p>
        </w:tc>
        <w:tc>
          <w:tcPr>
            <w:tcW w:w="1564" w:type="dxa"/>
            <w:vAlign w:val="center"/>
          </w:tcPr>
          <w:p w14:paraId="7FE6F7EE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14:paraId="5AC2624A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 је одговор „не“ – пријава се не разматра</w:t>
            </w:r>
          </w:p>
        </w:tc>
      </w:tr>
      <w:tr w:rsidR="00D60B65" w:rsidRPr="009076A1" w14:paraId="195DAB1F" w14:textId="77777777" w:rsidTr="00B24945">
        <w:trPr>
          <w:trHeight w:val="781"/>
        </w:trPr>
        <w:tc>
          <w:tcPr>
            <w:tcW w:w="4674" w:type="dxa"/>
            <w:vAlign w:val="center"/>
          </w:tcPr>
          <w:p w14:paraId="67000403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Пријава је достављена у штампаном облику</w:t>
            </w:r>
          </w:p>
        </w:tc>
        <w:tc>
          <w:tcPr>
            <w:tcW w:w="1564" w:type="dxa"/>
            <w:vAlign w:val="center"/>
          </w:tcPr>
          <w:p w14:paraId="06A6C2BB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14:paraId="46893907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 је одговор „не“ – пријава се не разматра</w:t>
            </w:r>
          </w:p>
        </w:tc>
      </w:tr>
      <w:tr w:rsidR="00D60B65" w:rsidRPr="009076A1" w14:paraId="3C754332" w14:textId="77777777" w:rsidTr="00B24945">
        <w:trPr>
          <w:trHeight w:val="781"/>
        </w:trPr>
        <w:tc>
          <w:tcPr>
            <w:tcW w:w="4674" w:type="dxa"/>
            <w:vAlign w:val="center"/>
          </w:tcPr>
          <w:p w14:paraId="397A751E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Пријавни образац је попуњен у дефинисаној форми – Прилог 1 </w:t>
            </w:r>
          </w:p>
        </w:tc>
        <w:tc>
          <w:tcPr>
            <w:tcW w:w="1564" w:type="dxa"/>
            <w:vAlign w:val="center"/>
          </w:tcPr>
          <w:p w14:paraId="29EBC3DC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14:paraId="54C59F18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 је одговор „не“ – пријава се не разматра</w:t>
            </w:r>
          </w:p>
        </w:tc>
      </w:tr>
      <w:tr w:rsidR="00D60B65" w:rsidRPr="009076A1" w14:paraId="0867C96B" w14:textId="77777777" w:rsidTr="00B24945">
        <w:trPr>
          <w:trHeight w:val="1359"/>
        </w:trPr>
        <w:tc>
          <w:tcPr>
            <w:tcW w:w="4674" w:type="dxa"/>
            <w:vAlign w:val="center"/>
          </w:tcPr>
          <w:p w14:paraId="799FA915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Пријава садржи сву потребну документацију:</w:t>
            </w:r>
          </w:p>
          <w:p w14:paraId="7D267540" w14:textId="77777777" w:rsidR="00D60B65" w:rsidRDefault="00D60B65" w:rsidP="00D60B65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Прилог 1 – Пријавни образац</w:t>
            </w:r>
          </w:p>
          <w:p w14:paraId="476D045F" w14:textId="77777777" w:rsidR="00D60B65" w:rsidRPr="009076A1" w:rsidRDefault="00D60B65" w:rsidP="00D60B65">
            <w:pPr>
              <w:pStyle w:val="ListParagraph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Потписане изјаве и потписане сагласности  (Образац 1, Образац 2 и Образац 3)</w:t>
            </w:r>
          </w:p>
        </w:tc>
        <w:tc>
          <w:tcPr>
            <w:tcW w:w="1564" w:type="dxa"/>
            <w:vAlign w:val="center"/>
          </w:tcPr>
          <w:p w14:paraId="3C4D8E8C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14:paraId="06626921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 је одговор „не“ – пријава се не разматра</w:t>
            </w:r>
          </w:p>
        </w:tc>
      </w:tr>
      <w:tr w:rsidR="00D60B65" w:rsidRPr="009076A1" w14:paraId="151AB3B0" w14:textId="77777777" w:rsidTr="00B24945">
        <w:trPr>
          <w:trHeight w:val="1406"/>
        </w:trPr>
        <w:tc>
          <w:tcPr>
            <w:tcW w:w="4674" w:type="dxa"/>
            <w:vAlign w:val="center"/>
          </w:tcPr>
          <w:p w14:paraId="10A6CAB7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Подносилац пријаве је правно лице (привредни субјект)</w:t>
            </w:r>
            <w:r w:rsidRPr="00273B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уписан у регистар АПР-а, најмање  шест месеци од дана подношења пријаве</w:t>
            </w:r>
          </w:p>
        </w:tc>
        <w:tc>
          <w:tcPr>
            <w:tcW w:w="1564" w:type="dxa"/>
            <w:vAlign w:val="center"/>
          </w:tcPr>
          <w:p w14:paraId="69BB94D6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14:paraId="5C49C516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 је одговор „не“ – пријава се не разматра</w:t>
            </w:r>
          </w:p>
        </w:tc>
      </w:tr>
      <w:tr w:rsidR="00D60B65" w:rsidRPr="009076A1" w14:paraId="416FF018" w14:textId="77777777" w:rsidTr="00B24945">
        <w:trPr>
          <w:trHeight w:val="1025"/>
        </w:trPr>
        <w:tc>
          <w:tcPr>
            <w:tcW w:w="4674" w:type="dxa"/>
            <w:vAlign w:val="center"/>
          </w:tcPr>
          <w:p w14:paraId="3C6C207C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Над подносиоцем пријаве није покренут стечајни поступак или поступак ликвидације</w:t>
            </w:r>
          </w:p>
        </w:tc>
        <w:tc>
          <w:tcPr>
            <w:tcW w:w="1564" w:type="dxa"/>
            <w:vAlign w:val="center"/>
          </w:tcPr>
          <w:p w14:paraId="1B26FBB5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14:paraId="41930D3F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 је одговор „не“ – пријава се не разматра</w:t>
            </w:r>
          </w:p>
        </w:tc>
      </w:tr>
      <w:tr w:rsidR="00D60B65" w:rsidRPr="009076A1" w14:paraId="19EDA4D2" w14:textId="77777777" w:rsidTr="00B24945">
        <w:trPr>
          <w:trHeight w:val="952"/>
        </w:trPr>
        <w:tc>
          <w:tcPr>
            <w:tcW w:w="4674" w:type="dxa"/>
            <w:vAlign w:val="center"/>
          </w:tcPr>
          <w:p w14:paraId="7E5AAA1F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Пријава је потписана од стране овлашћеног представника привредног субјекта </w:t>
            </w:r>
          </w:p>
        </w:tc>
        <w:tc>
          <w:tcPr>
            <w:tcW w:w="1564" w:type="dxa"/>
            <w:vAlign w:val="center"/>
          </w:tcPr>
          <w:p w14:paraId="773D6C8E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14:paraId="0A7A8930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 је одговор „не“ – пријава се не разматра</w:t>
            </w:r>
          </w:p>
        </w:tc>
      </w:tr>
      <w:tr w:rsidR="00D60B65" w:rsidRPr="009076A1" w14:paraId="4A3FF7A5" w14:textId="77777777" w:rsidTr="00B24945">
        <w:trPr>
          <w:trHeight w:val="880"/>
        </w:trPr>
        <w:tc>
          <w:tcPr>
            <w:tcW w:w="4674" w:type="dxa"/>
            <w:vAlign w:val="center"/>
          </w:tcPr>
          <w:p w14:paraId="4CD8D079" w14:textId="0CA63DAE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Подносилац пријаве </w:t>
            </w:r>
            <w:r w:rsidR="00FB29A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је 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доставио атесте за материјале и производе  за меру за коју конкурише)</w:t>
            </w:r>
          </w:p>
        </w:tc>
        <w:tc>
          <w:tcPr>
            <w:tcW w:w="1564" w:type="dxa"/>
            <w:vAlign w:val="center"/>
          </w:tcPr>
          <w:p w14:paraId="34C29709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14:paraId="28290F62" w14:textId="77777777" w:rsidR="00D60B65" w:rsidRPr="00273B83" w:rsidRDefault="00D60B65" w:rsidP="00E933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Ако је одговор „не“ – пријава се не разматра</w:t>
            </w:r>
          </w:p>
        </w:tc>
      </w:tr>
    </w:tbl>
    <w:p w14:paraId="3DAB8699" w14:textId="25D1DE1C" w:rsidR="00D60B65" w:rsidRPr="00273B83" w:rsidRDefault="00D60B65" w:rsidP="00D60B6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73B83">
        <w:rPr>
          <w:rFonts w:ascii="Times New Roman" w:hAnsi="Times New Roman" w:cs="Times New Roman"/>
          <w:sz w:val="24"/>
          <w:szCs w:val="24"/>
        </w:rPr>
        <w:lastRenderedPageBreak/>
        <w:t>После завршене прве фазе све пријаве оцењене као уредн</w:t>
      </w:r>
      <w:r>
        <w:rPr>
          <w:rFonts w:ascii="Times New Roman" w:hAnsi="Times New Roman" w:cs="Times New Roman"/>
          <w:sz w:val="24"/>
          <w:szCs w:val="24"/>
        </w:rPr>
        <w:t>е и у складу са Јавним позивом</w:t>
      </w:r>
      <w:r w:rsidRPr="00273B83">
        <w:rPr>
          <w:rFonts w:ascii="Times New Roman" w:hAnsi="Times New Roman" w:cs="Times New Roman"/>
          <w:sz w:val="24"/>
          <w:szCs w:val="24"/>
        </w:rPr>
        <w:t xml:space="preserve"> се оцењују на основу следећих критеријума:</w:t>
      </w:r>
    </w:p>
    <w:p w14:paraId="329CDBD6" w14:textId="77777777" w:rsidR="00D60B65" w:rsidRDefault="00D60B65" w:rsidP="00D60B6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AA7E8D" w14:textId="77777777" w:rsidR="00D60B65" w:rsidRPr="005B5259" w:rsidRDefault="00D60B65" w:rsidP="00D60B6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3B83">
        <w:rPr>
          <w:rFonts w:ascii="Times New Roman" w:hAnsi="Times New Roman" w:cs="Times New Roman"/>
          <w:sz w:val="24"/>
          <w:szCs w:val="24"/>
        </w:rPr>
        <w:t>Укупан број бодова који може добити подносилац пријаве је 100.</w:t>
      </w:r>
    </w:p>
    <w:p w14:paraId="15C5D0F3" w14:textId="77777777" w:rsidR="00D60B65" w:rsidRDefault="00D60B65" w:rsidP="00D60B6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AE1A342" w14:textId="028B2537" w:rsidR="00D60B65" w:rsidRPr="00B24945" w:rsidRDefault="00D60B65" w:rsidP="00C12469">
      <w:pPr>
        <w:pStyle w:val="ListParagraph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24945">
        <w:rPr>
          <w:rFonts w:ascii="Times New Roman" w:hAnsi="Times New Roman" w:cs="Times New Roman"/>
          <w:sz w:val="24"/>
          <w:szCs w:val="24"/>
        </w:rPr>
        <w:t xml:space="preserve">Критеријум „Рок важења цена за меру за коју конкуришу“ исти је за </w:t>
      </w:r>
      <w:r w:rsidR="004C001C">
        <w:rPr>
          <w:rFonts w:ascii="Times New Roman" w:hAnsi="Times New Roman" w:cs="Times New Roman"/>
          <w:sz w:val="24"/>
          <w:szCs w:val="24"/>
          <w:lang w:val="sr-Cyrl-RS"/>
        </w:rPr>
        <w:t>обе</w:t>
      </w:r>
      <w:r w:rsidRPr="00B24945">
        <w:rPr>
          <w:rFonts w:ascii="Times New Roman" w:hAnsi="Times New Roman" w:cs="Times New Roman"/>
          <w:sz w:val="24"/>
          <w:szCs w:val="24"/>
        </w:rPr>
        <w:t xml:space="preserve"> мер</w:t>
      </w:r>
      <w:r w:rsidR="004C001C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B24945">
        <w:rPr>
          <w:rFonts w:ascii="Times New Roman" w:hAnsi="Times New Roman" w:cs="Times New Roman"/>
          <w:sz w:val="24"/>
          <w:szCs w:val="24"/>
        </w:rPr>
        <w:t xml:space="preserve"> и </w:t>
      </w:r>
      <w:r w:rsidRPr="00B24945">
        <w:rPr>
          <w:rFonts w:ascii="Times New Roman" w:hAnsi="Times New Roman" w:cs="Times New Roman"/>
          <w:sz w:val="24"/>
          <w:szCs w:val="24"/>
          <w:lang w:val="ru-RU"/>
        </w:rPr>
        <w:t xml:space="preserve"> максимални број бодова по мери који може добити подносилац пријаве је </w:t>
      </w:r>
      <w:r w:rsidRPr="00B24945">
        <w:rPr>
          <w:rFonts w:ascii="Times New Roman" w:hAnsi="Times New Roman" w:cs="Times New Roman"/>
          <w:b/>
          <w:sz w:val="24"/>
          <w:szCs w:val="24"/>
          <w:lang w:val="ru-RU"/>
        </w:rPr>
        <w:t>40.</w:t>
      </w:r>
    </w:p>
    <w:p w14:paraId="29E0DBE3" w14:textId="32606E34" w:rsidR="00B24945" w:rsidRDefault="00B24945" w:rsidP="00D60B65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55"/>
        <w:gridCol w:w="3595"/>
      </w:tblGrid>
      <w:tr w:rsidR="004C001C" w14:paraId="0160EC0D" w14:textId="77777777" w:rsidTr="004C001C">
        <w:trPr>
          <w:trHeight w:val="683"/>
        </w:trPr>
        <w:tc>
          <w:tcPr>
            <w:tcW w:w="5755" w:type="dxa"/>
            <w:shd w:val="clear" w:color="auto" w:fill="A6A6A6" w:themeFill="background1" w:themeFillShade="A6"/>
          </w:tcPr>
          <w:p w14:paraId="5A8DEB9A" w14:textId="00CC3318" w:rsidR="004C001C" w:rsidRDefault="004C001C" w:rsidP="004C00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00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Рок важења цена за меру за коју се конкурише</w:t>
            </w:r>
          </w:p>
        </w:tc>
        <w:tc>
          <w:tcPr>
            <w:tcW w:w="3595" w:type="dxa"/>
            <w:shd w:val="clear" w:color="auto" w:fill="A6A6A6" w:themeFill="background1" w:themeFillShade="A6"/>
          </w:tcPr>
          <w:p w14:paraId="6E2B29F4" w14:textId="3E87F4EE" w:rsidR="004C001C" w:rsidRPr="004C001C" w:rsidRDefault="004C001C" w:rsidP="004C00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001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Број бодова</w:t>
            </w:r>
          </w:p>
          <w:p w14:paraId="11944D2A" w14:textId="77777777" w:rsidR="004C001C" w:rsidRDefault="004C001C" w:rsidP="00D60B6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001C" w14:paraId="1C101E42" w14:textId="77777777" w:rsidTr="004C001C">
        <w:trPr>
          <w:trHeight w:val="440"/>
        </w:trPr>
        <w:tc>
          <w:tcPr>
            <w:tcW w:w="5755" w:type="dxa"/>
          </w:tcPr>
          <w:p w14:paraId="7E4C4D24" w14:textId="4C93419C" w:rsidR="004C001C" w:rsidRDefault="004C001C" w:rsidP="00D60B6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24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30 дана</w:t>
            </w:r>
          </w:p>
        </w:tc>
        <w:tc>
          <w:tcPr>
            <w:tcW w:w="3595" w:type="dxa"/>
          </w:tcPr>
          <w:p w14:paraId="5038548A" w14:textId="6380D7CB" w:rsidR="004C001C" w:rsidRDefault="004C001C" w:rsidP="004C00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24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C001C" w14:paraId="1ACF70F1" w14:textId="77777777" w:rsidTr="004C001C">
        <w:trPr>
          <w:trHeight w:val="440"/>
        </w:trPr>
        <w:tc>
          <w:tcPr>
            <w:tcW w:w="5755" w:type="dxa"/>
          </w:tcPr>
          <w:p w14:paraId="31658193" w14:textId="01000D10" w:rsidR="004C001C" w:rsidRDefault="004C001C" w:rsidP="00D60B6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24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 – 45 дана</w:t>
            </w:r>
          </w:p>
        </w:tc>
        <w:tc>
          <w:tcPr>
            <w:tcW w:w="3595" w:type="dxa"/>
          </w:tcPr>
          <w:p w14:paraId="1E28B5B4" w14:textId="463067B3" w:rsidR="004C001C" w:rsidRDefault="004C001C" w:rsidP="004C00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24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4C001C" w14:paraId="6742A93F" w14:textId="77777777" w:rsidTr="004C001C">
        <w:trPr>
          <w:trHeight w:val="440"/>
        </w:trPr>
        <w:tc>
          <w:tcPr>
            <w:tcW w:w="5755" w:type="dxa"/>
          </w:tcPr>
          <w:p w14:paraId="232C8A05" w14:textId="52FB090E" w:rsidR="004C001C" w:rsidRDefault="004C001C" w:rsidP="00D60B6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24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 – 60 дана</w:t>
            </w:r>
          </w:p>
        </w:tc>
        <w:tc>
          <w:tcPr>
            <w:tcW w:w="3595" w:type="dxa"/>
          </w:tcPr>
          <w:p w14:paraId="7EB7ABB1" w14:textId="3965A229" w:rsidR="004C001C" w:rsidRDefault="004C001C" w:rsidP="004C00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24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</w:tr>
      <w:tr w:rsidR="004C001C" w14:paraId="74485325" w14:textId="77777777" w:rsidTr="004C001C">
        <w:trPr>
          <w:trHeight w:val="440"/>
        </w:trPr>
        <w:tc>
          <w:tcPr>
            <w:tcW w:w="5755" w:type="dxa"/>
          </w:tcPr>
          <w:p w14:paraId="0363D126" w14:textId="06DB9816" w:rsidR="004C001C" w:rsidRPr="004C001C" w:rsidRDefault="004C001C" w:rsidP="00D60B6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001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61 – 75 дана</w:t>
            </w:r>
          </w:p>
        </w:tc>
        <w:tc>
          <w:tcPr>
            <w:tcW w:w="3595" w:type="dxa"/>
          </w:tcPr>
          <w:p w14:paraId="275B4A91" w14:textId="058B49DB" w:rsidR="004C001C" w:rsidRPr="004C001C" w:rsidRDefault="004C001C" w:rsidP="004C00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C001C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</w:t>
            </w:r>
          </w:p>
        </w:tc>
      </w:tr>
      <w:tr w:rsidR="004C001C" w14:paraId="024C8C38" w14:textId="77777777" w:rsidTr="004C001C">
        <w:trPr>
          <w:trHeight w:val="440"/>
        </w:trPr>
        <w:tc>
          <w:tcPr>
            <w:tcW w:w="5755" w:type="dxa"/>
          </w:tcPr>
          <w:p w14:paraId="15AAB4AB" w14:textId="30BE3BE5" w:rsidR="004C001C" w:rsidRDefault="004C001C" w:rsidP="00D60B6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24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Преко 75 дана</w:t>
            </w:r>
          </w:p>
        </w:tc>
        <w:tc>
          <w:tcPr>
            <w:tcW w:w="3595" w:type="dxa"/>
          </w:tcPr>
          <w:p w14:paraId="50E1D245" w14:textId="00AECAA5" w:rsidR="004C001C" w:rsidRDefault="004C001C" w:rsidP="004C00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249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</w:t>
            </w:r>
          </w:p>
        </w:tc>
      </w:tr>
    </w:tbl>
    <w:p w14:paraId="7574E48D" w14:textId="615E7B58" w:rsidR="00FB29AE" w:rsidRPr="00273B83" w:rsidRDefault="00B24945" w:rsidP="00B2494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B24945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5D40EBE6" w14:textId="323AAE22" w:rsidR="00D60B65" w:rsidRPr="00273B83" w:rsidRDefault="00D60B65" w:rsidP="00D60B65">
      <w:pPr>
        <w:pStyle w:val="ListParagraph"/>
        <w:numPr>
          <w:ilvl w:val="0"/>
          <w:numId w:val="4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Критеријум „Цене кљ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 xml:space="preserve">учних добара и услуга“ различит је за сваку </w:t>
      </w:r>
      <w:r>
        <w:rPr>
          <w:rFonts w:ascii="Times New Roman" w:hAnsi="Times New Roman" w:cs="Times New Roman"/>
          <w:sz w:val="24"/>
          <w:szCs w:val="24"/>
          <w:lang w:val="ru-RU"/>
        </w:rPr>
        <w:t>мер</w:t>
      </w:r>
      <w:r w:rsidR="004C001C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 xml:space="preserve"> и максимални број бодова по мери који може добити подносилац пријаве је </w:t>
      </w:r>
      <w:r w:rsidRPr="00DF11E0">
        <w:rPr>
          <w:rFonts w:ascii="Times New Roman" w:hAnsi="Times New Roman" w:cs="Times New Roman"/>
          <w:b/>
          <w:sz w:val="24"/>
          <w:szCs w:val="24"/>
          <w:lang w:val="ru-RU"/>
        </w:rPr>
        <w:t>60</w:t>
      </w:r>
      <w:r w:rsidRPr="00273B8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EA6B6FD" w14:textId="77777777" w:rsidR="00D60B65" w:rsidRPr="00273B83" w:rsidRDefault="00D60B65" w:rsidP="00D60B6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CC6D8FB" w14:textId="77777777" w:rsidR="00D60B65" w:rsidRPr="00E85E81" w:rsidRDefault="00D60B65" w:rsidP="00D60B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 w:cs="Times New Roman"/>
          <w:b/>
          <w:sz w:val="24"/>
          <w:szCs w:val="24"/>
          <w:lang w:val="sr-Latn-CS"/>
        </w:rPr>
      </w:pPr>
      <w:r w:rsidRPr="00E85E81">
        <w:rPr>
          <w:rFonts w:ascii="Times New Roman" w:hAnsi="Times New Roman" w:cs="Times New Roman"/>
          <w:sz w:val="24"/>
          <w:szCs w:val="24"/>
          <w:lang w:val="ru-RU"/>
        </w:rPr>
        <w:t xml:space="preserve">Мера 1 - </w:t>
      </w:r>
      <w:r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>Н</w:t>
      </w:r>
      <w:r w:rsidRPr="00E85E81"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 xml:space="preserve">абавка и уградња соларних панела, </w:t>
      </w:r>
      <w:r w:rsidRPr="00E85E81">
        <w:rPr>
          <w:rFonts w:ascii="Times New Roman" w:hAnsi="Times New Roman" w:cs="Times New Roman"/>
          <w:b/>
          <w:sz w:val="24"/>
          <w:szCs w:val="24"/>
          <w:lang w:val="sr-Cyrl-CS"/>
        </w:rPr>
        <w:t>инвертера</w:t>
      </w:r>
      <w:r w:rsidRPr="00E85E81"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 xml:space="preserve"> и пратеће инсталације</w:t>
      </w:r>
      <w:r w:rsidRPr="00E85E81"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8C5B24">
        <w:rPr>
          <w:rStyle w:val="markedcontent"/>
          <w:rFonts w:ascii="Times New Roman" w:hAnsi="Times New Roman" w:cs="Times New Roman"/>
          <w:b/>
          <w:bCs/>
          <w:sz w:val="24"/>
          <w:szCs w:val="24"/>
          <w:lang w:val="sr-Cyrl-CS"/>
        </w:rPr>
        <w:t>за</w:t>
      </w:r>
      <w:r w:rsidRPr="00E85E81"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E85E81"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>породичне куће</w:t>
      </w:r>
      <w:r w:rsidRPr="00E85E81"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  <w:t xml:space="preserve"> за производњу електричне енергије за сопствене потребе,</w:t>
      </w:r>
      <w:r w:rsidRPr="00E85E81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Pr="00E85E81"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  <w:t>уградње двосмерног мерног уређаја за мерење предате и примљене електричне енергије и израде неопходне техничке документације и извештаја извођача радова на уградњи соларних панела и пратеће инсталације за производњу електричне енергије који су у складу са законом неопходни приликом прикључења на дистрибутивни систем.</w:t>
      </w:r>
    </w:p>
    <w:p w14:paraId="737F038D" w14:textId="77777777" w:rsidR="00D60B65" w:rsidRPr="00E85E81" w:rsidRDefault="00D60B65" w:rsidP="00D60B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lang w:val="sr-Cyrl-CS"/>
        </w:rPr>
      </w:pP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>Снага с</w:t>
      </w:r>
      <w:r w:rsidRPr="00E85E81">
        <w:rPr>
          <w:rStyle w:val="markedcontent"/>
          <w:rFonts w:ascii="Times New Roman" w:hAnsi="Times New Roman" w:cs="Times New Roman"/>
          <w:sz w:val="24"/>
        </w:rPr>
        <w:t>оларни</w:t>
      </w: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>х</w:t>
      </w:r>
      <w:r w:rsidRPr="00E85E81">
        <w:rPr>
          <w:rStyle w:val="markedcontent"/>
          <w:rFonts w:ascii="Times New Roman" w:hAnsi="Times New Roman" w:cs="Times New Roman"/>
          <w:sz w:val="24"/>
        </w:rPr>
        <w:t xml:space="preserve"> панел</w:t>
      </w: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>а</w:t>
      </w:r>
      <w:r w:rsidRPr="00E85E81">
        <w:rPr>
          <w:rStyle w:val="markedcontent"/>
          <w:rFonts w:ascii="Times New Roman" w:hAnsi="Times New Roman" w:cs="Times New Roman"/>
          <w:sz w:val="24"/>
        </w:rPr>
        <w:t xml:space="preserve"> не мо</w:t>
      </w: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>же</w:t>
      </w:r>
      <w:r w:rsidRPr="00E85E81">
        <w:rPr>
          <w:rStyle w:val="markedcontent"/>
          <w:rFonts w:ascii="Times New Roman" w:hAnsi="Times New Roman" w:cs="Times New Roman"/>
          <w:sz w:val="24"/>
        </w:rPr>
        <w:t xml:space="preserve"> бити већ</w:t>
      </w: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>а</w:t>
      </w:r>
      <w:r w:rsidRPr="00E85E81">
        <w:rPr>
          <w:rStyle w:val="markedcontent"/>
          <w:rFonts w:ascii="Times New Roman" w:hAnsi="Times New Roman" w:cs="Times New Roman"/>
          <w:sz w:val="24"/>
        </w:rPr>
        <w:t xml:space="preserve"> од одобрене снаге мерног места</w:t>
      </w: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>, која је наведена у</w:t>
      </w:r>
      <w:r w:rsidRPr="00E85E81">
        <w:rPr>
          <w:rStyle w:val="markedcontent"/>
          <w:rFonts w:ascii="Times New Roman" w:hAnsi="Times New Roman" w:cs="Times New Roman"/>
          <w:sz w:val="24"/>
        </w:rPr>
        <w:t xml:space="preserve"> рачуну за </w:t>
      </w:r>
      <w:r w:rsidRPr="00E85E81">
        <w:rPr>
          <w:rStyle w:val="markedcontent"/>
          <w:rFonts w:ascii="Times New Roman" w:hAnsi="Times New Roman" w:cs="Times New Roman"/>
          <w:sz w:val="24"/>
          <w:lang w:val="sr-Cyrl-CS"/>
        </w:rPr>
        <w:t xml:space="preserve">утрошену </w:t>
      </w:r>
      <w:r w:rsidRPr="00E85E81">
        <w:rPr>
          <w:rStyle w:val="markedcontent"/>
          <w:rFonts w:ascii="Times New Roman" w:hAnsi="Times New Roman" w:cs="Times New Roman"/>
          <w:sz w:val="24"/>
        </w:rPr>
        <w:t>електричну енергију, а  максимално до 6 kW.</w:t>
      </w:r>
    </w:p>
    <w:p w14:paraId="6AB8277D" w14:textId="77777777" w:rsidR="00D60B65" w:rsidRDefault="00D60B65" w:rsidP="00D60B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35CFDC93" w14:textId="77777777" w:rsidR="00D60B65" w:rsidRPr="00273B83" w:rsidRDefault="00D60B65" w:rsidP="00D60B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6204"/>
        <w:gridCol w:w="3260"/>
      </w:tblGrid>
      <w:tr w:rsidR="00D60B65" w:rsidRPr="00273B83" w14:paraId="04DC6981" w14:textId="77777777" w:rsidTr="00E9334A">
        <w:trPr>
          <w:trHeight w:val="354"/>
        </w:trPr>
        <w:tc>
          <w:tcPr>
            <w:tcW w:w="6204" w:type="dxa"/>
            <w:shd w:val="clear" w:color="auto" w:fill="BFBFBF" w:themeFill="background1" w:themeFillShade="BF"/>
          </w:tcPr>
          <w:p w14:paraId="024DB80A" w14:textId="77777777" w:rsidR="00D60B65" w:rsidRPr="00273B83" w:rsidRDefault="00D60B65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Цене производа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7A9A19CB" w14:textId="77777777" w:rsidR="00D60B65" w:rsidRPr="00273B83" w:rsidRDefault="00D60B65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Број бодова</w:t>
            </w:r>
          </w:p>
        </w:tc>
      </w:tr>
      <w:tr w:rsidR="00D60B65" w:rsidRPr="009076A1" w14:paraId="0D44860B" w14:textId="77777777" w:rsidTr="00E9334A">
        <w:trPr>
          <w:trHeight w:val="343"/>
        </w:trPr>
        <w:tc>
          <w:tcPr>
            <w:tcW w:w="9464" w:type="dxa"/>
            <w:gridSpan w:val="2"/>
            <w:shd w:val="clear" w:color="auto" w:fill="auto"/>
          </w:tcPr>
          <w:p w14:paraId="16C81B82" w14:textId="77777777" w:rsidR="00D60B65" w:rsidRPr="00273B83" w:rsidRDefault="00D60B65" w:rsidP="00E9334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Начин обрачуна (М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*Н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/Т)</w:t>
            </w:r>
          </w:p>
          <w:p w14:paraId="15D4130F" w14:textId="77777777" w:rsidR="00D60B65" w:rsidRDefault="00D60B65" w:rsidP="00E9334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Т – понуђена цена;   Н – најнижа понуђена цена;  </w:t>
            </w:r>
          </w:p>
          <w:p w14:paraId="03EBEF35" w14:textId="77777777" w:rsidR="00D60B65" w:rsidRPr="00273B83" w:rsidRDefault="00D60B65" w:rsidP="00E9334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М - Максималан број бодова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(60 бодова)</w:t>
            </w:r>
          </w:p>
        </w:tc>
      </w:tr>
      <w:tr w:rsidR="00D60B65" w:rsidRPr="009076A1" w14:paraId="7F1E80FA" w14:textId="77777777" w:rsidTr="00E9334A">
        <w:trPr>
          <w:trHeight w:val="343"/>
        </w:trPr>
        <w:tc>
          <w:tcPr>
            <w:tcW w:w="6204" w:type="dxa"/>
            <w:shd w:val="clear" w:color="auto" w:fill="auto"/>
          </w:tcPr>
          <w:p w14:paraId="18D719E8" w14:textId="77777777" w:rsidR="00D60B65" w:rsidRPr="00126C2F" w:rsidRDefault="00D60B65" w:rsidP="00E9334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Опрема и кровна уградња  за соларну електрану  капацитета 6 kW инсталисане снаге соларних панела, инвертер и остала пратећа инсталације за производњу електричне енергије</w:t>
            </w:r>
            <w:r w:rsidRPr="00B84B97">
              <w:t xml:space="preserve">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>која је неопходна приликом прикључења на дистрибутивни систем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F099ED1" w14:textId="77777777" w:rsidR="00D60B65" w:rsidRPr="00273B83" w:rsidRDefault="00D60B65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65" w:rsidRPr="009076A1" w14:paraId="3F3F8CD7" w14:textId="77777777" w:rsidTr="00E9334A">
        <w:trPr>
          <w:trHeight w:val="343"/>
        </w:trPr>
        <w:tc>
          <w:tcPr>
            <w:tcW w:w="6204" w:type="dxa"/>
            <w:shd w:val="clear" w:color="auto" w:fill="auto"/>
            <w:vAlign w:val="center"/>
          </w:tcPr>
          <w:p w14:paraId="5046FAD8" w14:textId="77777777" w:rsidR="00D60B65" w:rsidRDefault="00D60B65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120C68" w14:textId="77777777" w:rsidR="00D60B65" w:rsidRPr="00E85E81" w:rsidRDefault="00D60B65" w:rsidP="00E9334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hAnsi="Times New Roman" w:cs="Times New Roman"/>
                <w:bCs/>
                <w:sz w:val="24"/>
                <w:szCs w:val="24"/>
              </w:rPr>
              <w:t>Набавка и  уградња двосмерног мерног уређаја за мерење предате и примљене електричне енергије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572C6C0" w14:textId="77777777" w:rsidR="00D60B65" w:rsidRPr="00273B83" w:rsidRDefault="00D60B65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65" w:rsidRPr="009076A1" w14:paraId="5F82D585" w14:textId="77777777" w:rsidTr="00E9334A">
        <w:trPr>
          <w:trHeight w:val="343"/>
        </w:trPr>
        <w:tc>
          <w:tcPr>
            <w:tcW w:w="6204" w:type="dxa"/>
            <w:shd w:val="clear" w:color="auto" w:fill="auto"/>
          </w:tcPr>
          <w:p w14:paraId="040AECD3" w14:textId="6FEF619F" w:rsidR="00D60B65" w:rsidRDefault="00D60B65" w:rsidP="00E9334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4B97">
              <w:rPr>
                <w:rFonts w:ascii="Times New Roman" w:hAnsi="Times New Roman" w:cs="Times New Roman"/>
                <w:lang w:val="sr-Cyrl-CS"/>
              </w:rPr>
              <w:t>Израда предмера и предрачун</w:t>
            </w:r>
            <w:r w:rsidR="008C5B24">
              <w:rPr>
                <w:rFonts w:ascii="Times New Roman" w:hAnsi="Times New Roman" w:cs="Times New Roman"/>
                <w:lang w:val="sr-Cyrl-CS"/>
              </w:rPr>
              <w:t>а</w:t>
            </w:r>
            <w:r w:rsidRPr="00B84B97">
              <w:rPr>
                <w:rFonts w:ascii="Times New Roman" w:hAnsi="Times New Roman" w:cs="Times New Roman"/>
                <w:lang w:val="sr-Cyrl-CS"/>
              </w:rPr>
              <w:t xml:space="preserve">, као и извештаја о уградњи соларних панела и уградњи мерног места који је у складу са законом неопходан приликом прикључења на дистрибутивни систем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22C1087" w14:textId="77777777" w:rsidR="00D60B65" w:rsidRPr="00273B83" w:rsidRDefault="00D60B65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463E49" w14:textId="77777777" w:rsidR="00D60B65" w:rsidRPr="00B92BDE" w:rsidRDefault="00D60B65" w:rsidP="00D60B65"/>
    <w:p w14:paraId="56D050BB" w14:textId="77777777" w:rsidR="00D60B65" w:rsidRPr="00B92BDE" w:rsidRDefault="00D60B65" w:rsidP="00D60B6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</w:pPr>
      <w:r w:rsidRPr="00B92BDE">
        <w:rPr>
          <w:rFonts w:ascii="Times New Roman" w:hAnsi="Times New Roman" w:cs="Times New Roman"/>
          <w:sz w:val="24"/>
          <w:szCs w:val="24"/>
          <w:lang w:val="ru-RU"/>
        </w:rPr>
        <w:t xml:space="preserve">Мера 2 -  </w:t>
      </w:r>
      <w:r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>У</w:t>
      </w:r>
      <w:r w:rsidRPr="00B92BDE"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>напређење термотехничких система зграде путем замене система или дела система ефикаснијим системом путем:</w:t>
      </w:r>
    </w:p>
    <w:p w14:paraId="10B60A73" w14:textId="77777777" w:rsidR="00D60B65" w:rsidRPr="00EA479B" w:rsidRDefault="00D60B65" w:rsidP="00D60B65">
      <w:pPr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</w:pPr>
    </w:p>
    <w:p w14:paraId="32BBA290" w14:textId="4D80FD08" w:rsidR="00D60B65" w:rsidRDefault="00D60B65" w:rsidP="00D60B65">
      <w:pPr>
        <w:pStyle w:val="ListParagraph"/>
        <w:numPr>
          <w:ilvl w:val="0"/>
          <w:numId w:val="45"/>
        </w:numPr>
        <w:tabs>
          <w:tab w:val="left" w:pos="360"/>
        </w:tabs>
        <w:spacing w:after="0"/>
        <w:jc w:val="both"/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</w:pPr>
      <w:r w:rsidRPr="0065302C"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  <w:t xml:space="preserve">уградње електронски регулисаних циркулационих пумпи за </w:t>
      </w:r>
      <w:r w:rsidRPr="0065302C"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>породичне куће</w:t>
      </w:r>
      <w:r w:rsidR="008C5B24"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>,</w:t>
      </w:r>
    </w:p>
    <w:p w14:paraId="63583E69" w14:textId="77777777" w:rsidR="00D60B65" w:rsidRPr="0065302C" w:rsidRDefault="00D60B65" w:rsidP="00D60B65">
      <w:pPr>
        <w:tabs>
          <w:tab w:val="left" w:pos="360"/>
        </w:tabs>
        <w:spacing w:after="0"/>
        <w:jc w:val="both"/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</w:pPr>
    </w:p>
    <w:p w14:paraId="4B5F22A7" w14:textId="77777777" w:rsidR="00D60B65" w:rsidRPr="00EA479B" w:rsidRDefault="00D60B65" w:rsidP="00D60B65">
      <w:pPr>
        <w:pStyle w:val="ListParagraph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</w:pPr>
      <w:r w:rsidRPr="00EA479B"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  <w:t xml:space="preserve"> опремања система грејања са уређајима за регулацију и мерење предате</w:t>
      </w:r>
      <w:r w:rsidRPr="00EA479B">
        <w:rPr>
          <w:rFonts w:ascii="Times New Roman" w:hAnsi="Times New Roman" w:cs="Times New Roman"/>
          <w:sz w:val="24"/>
          <w:szCs w:val="24"/>
          <w:lang w:val="sr-Cyrl-CS"/>
        </w:rPr>
        <w:br/>
      </w:r>
      <w:r w:rsidRPr="00EA479B"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  <w:t xml:space="preserve">количине топлоте објекту (калориметри, делитељи топлоте, баланс вентили) </w:t>
      </w:r>
      <w:r>
        <w:rPr>
          <w:rStyle w:val="markedcontent"/>
          <w:rFonts w:ascii="Times New Roman" w:hAnsi="Times New Roman" w:cs="Times New Roman"/>
          <w:b/>
          <w:sz w:val="24"/>
          <w:szCs w:val="24"/>
          <w:lang w:val="sr-Cyrl-CS"/>
        </w:rPr>
        <w:t>за станове</w:t>
      </w:r>
    </w:p>
    <w:p w14:paraId="1BC138B6" w14:textId="77777777" w:rsidR="00D60B65" w:rsidRDefault="00D60B65" w:rsidP="00D60B65">
      <w:pPr>
        <w:autoSpaceDE w:val="0"/>
        <w:autoSpaceDN w:val="0"/>
        <w:adjustRightInd w:val="0"/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  <w:lang w:val="sr-Cyrl-CS"/>
        </w:rPr>
      </w:pPr>
    </w:p>
    <w:p w14:paraId="5EA96200" w14:textId="77777777" w:rsidR="00D60B65" w:rsidRPr="00E500E3" w:rsidRDefault="00D60B65" w:rsidP="00D60B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6204"/>
        <w:gridCol w:w="3260"/>
      </w:tblGrid>
      <w:tr w:rsidR="00D60B65" w:rsidRPr="00273B83" w14:paraId="29CB2FFA" w14:textId="77777777" w:rsidTr="00E9334A">
        <w:trPr>
          <w:trHeight w:val="354"/>
        </w:trPr>
        <w:tc>
          <w:tcPr>
            <w:tcW w:w="6204" w:type="dxa"/>
            <w:shd w:val="clear" w:color="auto" w:fill="BFBFBF" w:themeFill="background1" w:themeFillShade="BF"/>
          </w:tcPr>
          <w:p w14:paraId="23218992" w14:textId="77777777" w:rsidR="00D60B65" w:rsidRPr="00273B83" w:rsidRDefault="00D60B65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Цене производа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58A76B46" w14:textId="77777777" w:rsidR="00D60B65" w:rsidRPr="00273B83" w:rsidRDefault="00D60B65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Број бодова</w:t>
            </w:r>
          </w:p>
        </w:tc>
      </w:tr>
      <w:tr w:rsidR="00D60B65" w:rsidRPr="009076A1" w14:paraId="386D94E8" w14:textId="77777777" w:rsidTr="00E9334A">
        <w:trPr>
          <w:trHeight w:val="343"/>
        </w:trPr>
        <w:tc>
          <w:tcPr>
            <w:tcW w:w="9464" w:type="dxa"/>
            <w:gridSpan w:val="2"/>
            <w:shd w:val="clear" w:color="auto" w:fill="auto"/>
          </w:tcPr>
          <w:p w14:paraId="72FC5199" w14:textId="77777777" w:rsidR="00D60B65" w:rsidRPr="00273B83" w:rsidRDefault="00D60B65" w:rsidP="00E9334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Начин обрачуна (М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*Н</w:t>
            </w: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>/Т)</w:t>
            </w:r>
          </w:p>
          <w:p w14:paraId="54D35B3C" w14:textId="77777777" w:rsidR="00D60B65" w:rsidRDefault="00D60B65" w:rsidP="00E9334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Т – понуђена цена;   Н – најнижа понуђена цена;  </w:t>
            </w:r>
          </w:p>
          <w:p w14:paraId="4B5FE1FD" w14:textId="77777777" w:rsidR="00D60B65" w:rsidRPr="00273B83" w:rsidRDefault="00D60B65" w:rsidP="00E9334A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73B83">
              <w:rPr>
                <w:rFonts w:ascii="Times New Roman" w:hAnsi="Times New Roman" w:cs="Times New Roman"/>
                <w:sz w:val="24"/>
                <w:szCs w:val="24"/>
              </w:rPr>
              <w:t xml:space="preserve">М - Максималан број бодова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(60 бодова)</w:t>
            </w:r>
          </w:p>
        </w:tc>
      </w:tr>
      <w:tr w:rsidR="00D60B65" w:rsidRPr="009076A1" w14:paraId="125705E6" w14:textId="77777777" w:rsidTr="00E9334A">
        <w:trPr>
          <w:trHeight w:val="519"/>
        </w:trPr>
        <w:tc>
          <w:tcPr>
            <w:tcW w:w="6204" w:type="dxa"/>
            <w:shd w:val="clear" w:color="auto" w:fill="auto"/>
          </w:tcPr>
          <w:p w14:paraId="5EF654A2" w14:textId="77777777" w:rsidR="00D60B65" w:rsidRPr="00094CF5" w:rsidRDefault="00D60B65" w:rsidP="00E9334A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Уградња електронски регулисане циркулационе пумпе за породичне куће </w:t>
            </w:r>
            <w:r w:rsidRPr="00B84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B19A837" w14:textId="77777777" w:rsidR="00D60B65" w:rsidRPr="00273B83" w:rsidRDefault="00D60B65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0B65" w:rsidRPr="009076A1" w14:paraId="5FAE848B" w14:textId="77777777" w:rsidTr="00E9334A">
        <w:trPr>
          <w:trHeight w:val="519"/>
        </w:trPr>
        <w:tc>
          <w:tcPr>
            <w:tcW w:w="6204" w:type="dxa"/>
            <w:shd w:val="clear" w:color="auto" w:fill="auto"/>
          </w:tcPr>
          <w:p w14:paraId="2F89F9B5" w14:textId="3F839C61" w:rsidR="00D60B65" w:rsidRDefault="00D60B65" w:rsidP="00E9334A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Опремање система грејања за регулацију и мерење предате количине топлоте на објекту</w:t>
            </w:r>
            <w:r w:rsidR="008C5B2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(калориметри, делитељи топлоте, баланс вентили</w:t>
            </w:r>
            <w:r w:rsidR="008C5B24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станове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B3D7496" w14:textId="77777777" w:rsidR="00D60B65" w:rsidRPr="00273B83" w:rsidRDefault="00D60B65" w:rsidP="00E9334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1FB178" w14:textId="77777777" w:rsidR="00D60B65" w:rsidRDefault="00D60B65" w:rsidP="00D60B6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F55A4D3" w14:textId="77777777" w:rsidR="00D60B65" w:rsidRPr="00FF5F34" w:rsidRDefault="00D60B65" w:rsidP="00881F9A">
      <w:pPr>
        <w:spacing w:after="0" w:line="276" w:lineRule="auto"/>
        <w:rPr>
          <w:rFonts w:ascii="Times New Roman" w:hAnsi="Times New Roman" w:cs="Times New Roman"/>
          <w:sz w:val="18"/>
          <w:szCs w:val="18"/>
          <w:lang w:val="sr-Cyrl-CS"/>
        </w:rPr>
      </w:pPr>
    </w:p>
    <w:sectPr w:rsidR="00D60B65" w:rsidRPr="00FF5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61C2C" w14:textId="77777777" w:rsidR="00DC71D5" w:rsidRDefault="00DC71D5" w:rsidP="008A6F6C">
      <w:pPr>
        <w:spacing w:after="0" w:line="240" w:lineRule="auto"/>
      </w:pPr>
      <w:r>
        <w:separator/>
      </w:r>
    </w:p>
  </w:endnote>
  <w:endnote w:type="continuationSeparator" w:id="0">
    <w:p w14:paraId="7BD6A6D8" w14:textId="77777777" w:rsidR="00DC71D5" w:rsidRDefault="00DC71D5" w:rsidP="008A6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2082D" w14:textId="77777777" w:rsidR="00DC71D5" w:rsidRDefault="00DC71D5" w:rsidP="008A6F6C">
      <w:pPr>
        <w:spacing w:after="0" w:line="240" w:lineRule="auto"/>
      </w:pPr>
      <w:r>
        <w:separator/>
      </w:r>
    </w:p>
  </w:footnote>
  <w:footnote w:type="continuationSeparator" w:id="0">
    <w:p w14:paraId="1DF2EEF0" w14:textId="77777777" w:rsidR="00DC71D5" w:rsidRDefault="00DC71D5" w:rsidP="008A6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13B76"/>
    <w:multiLevelType w:val="hybridMultilevel"/>
    <w:tmpl w:val="BD6E97E2"/>
    <w:lvl w:ilvl="0" w:tplc="08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9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10" w:hanging="360"/>
      </w:pPr>
      <w:rPr>
        <w:rFonts w:ascii="Wingdings" w:hAnsi="Wingdings" w:hint="default"/>
      </w:rPr>
    </w:lvl>
  </w:abstractNum>
  <w:abstractNum w:abstractNumId="1" w15:restartNumberingAfterBreak="0">
    <w:nsid w:val="05CE5248"/>
    <w:multiLevelType w:val="hybridMultilevel"/>
    <w:tmpl w:val="C26EA34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919A4"/>
    <w:multiLevelType w:val="hybridMultilevel"/>
    <w:tmpl w:val="C7EE7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7453C"/>
    <w:multiLevelType w:val="hybridMultilevel"/>
    <w:tmpl w:val="992A647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F3E40"/>
    <w:multiLevelType w:val="multilevel"/>
    <w:tmpl w:val="B18CE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FD3385"/>
    <w:multiLevelType w:val="hybridMultilevel"/>
    <w:tmpl w:val="899E0E0C"/>
    <w:lvl w:ilvl="0" w:tplc="67CED5C2">
      <w:start w:val="1"/>
      <w:numFmt w:val="bullet"/>
      <w:lvlText w:val=""/>
      <w:lvlJc w:val="left"/>
      <w:pPr>
        <w:ind w:left="17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6" w15:restartNumberingAfterBreak="0">
    <w:nsid w:val="16E03D3A"/>
    <w:multiLevelType w:val="hybridMultilevel"/>
    <w:tmpl w:val="5276F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068D1"/>
    <w:multiLevelType w:val="hybridMultilevel"/>
    <w:tmpl w:val="09428152"/>
    <w:lvl w:ilvl="0" w:tplc="073C0AF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B26D5"/>
    <w:multiLevelType w:val="hybridMultilevel"/>
    <w:tmpl w:val="E1BEE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C5C44"/>
    <w:multiLevelType w:val="hybridMultilevel"/>
    <w:tmpl w:val="6874C976"/>
    <w:lvl w:ilvl="0" w:tplc="FD1EF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CB3144"/>
    <w:multiLevelType w:val="hybridMultilevel"/>
    <w:tmpl w:val="5B8C642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FC703E"/>
    <w:multiLevelType w:val="hybridMultilevel"/>
    <w:tmpl w:val="A7167CA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5354F"/>
    <w:multiLevelType w:val="hybridMultilevel"/>
    <w:tmpl w:val="D97E52A2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3" w15:restartNumberingAfterBreak="0">
    <w:nsid w:val="1D091303"/>
    <w:multiLevelType w:val="hybridMultilevel"/>
    <w:tmpl w:val="5E2C4A3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4E3D51"/>
    <w:multiLevelType w:val="hybridMultilevel"/>
    <w:tmpl w:val="1F8210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93484"/>
    <w:multiLevelType w:val="hybridMultilevel"/>
    <w:tmpl w:val="AFA03DFA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146C58"/>
    <w:multiLevelType w:val="hybridMultilevel"/>
    <w:tmpl w:val="2458B120"/>
    <w:lvl w:ilvl="0" w:tplc="B19C55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187868"/>
    <w:multiLevelType w:val="hybridMultilevel"/>
    <w:tmpl w:val="504A914E"/>
    <w:lvl w:ilvl="0" w:tplc="EBA2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D351BF"/>
    <w:multiLevelType w:val="hybridMultilevel"/>
    <w:tmpl w:val="85F20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46F64"/>
    <w:multiLevelType w:val="hybridMultilevel"/>
    <w:tmpl w:val="3F7E1FBC"/>
    <w:lvl w:ilvl="0" w:tplc="EEDAE6F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F46D29"/>
    <w:multiLevelType w:val="hybridMultilevel"/>
    <w:tmpl w:val="11241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85745B"/>
    <w:multiLevelType w:val="hybridMultilevel"/>
    <w:tmpl w:val="A0FED21A"/>
    <w:lvl w:ilvl="0" w:tplc="9B964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96F1F99"/>
    <w:multiLevelType w:val="hybridMultilevel"/>
    <w:tmpl w:val="CE6C89E8"/>
    <w:lvl w:ilvl="0" w:tplc="0C1A000F">
      <w:start w:val="1"/>
      <w:numFmt w:val="decimal"/>
      <w:lvlText w:val="%1."/>
      <w:lvlJc w:val="left"/>
      <w:pPr>
        <w:ind w:left="720" w:hanging="360"/>
      </w:pPr>
    </w:lvl>
    <w:lvl w:ilvl="1" w:tplc="0C1A0019" w:tentative="1">
      <w:start w:val="1"/>
      <w:numFmt w:val="lowerLetter"/>
      <w:lvlText w:val="%2."/>
      <w:lvlJc w:val="left"/>
      <w:pPr>
        <w:ind w:left="1440" w:hanging="360"/>
      </w:pPr>
    </w:lvl>
    <w:lvl w:ilvl="2" w:tplc="0C1A001B" w:tentative="1">
      <w:start w:val="1"/>
      <w:numFmt w:val="lowerRoman"/>
      <w:lvlText w:val="%3."/>
      <w:lvlJc w:val="right"/>
      <w:pPr>
        <w:ind w:left="2160" w:hanging="180"/>
      </w:pPr>
    </w:lvl>
    <w:lvl w:ilvl="3" w:tplc="0C1A000F" w:tentative="1">
      <w:start w:val="1"/>
      <w:numFmt w:val="decimal"/>
      <w:lvlText w:val="%4."/>
      <w:lvlJc w:val="left"/>
      <w:pPr>
        <w:ind w:left="2880" w:hanging="360"/>
      </w:pPr>
    </w:lvl>
    <w:lvl w:ilvl="4" w:tplc="0C1A0019" w:tentative="1">
      <w:start w:val="1"/>
      <w:numFmt w:val="lowerLetter"/>
      <w:lvlText w:val="%5."/>
      <w:lvlJc w:val="left"/>
      <w:pPr>
        <w:ind w:left="3600" w:hanging="360"/>
      </w:pPr>
    </w:lvl>
    <w:lvl w:ilvl="5" w:tplc="0C1A001B" w:tentative="1">
      <w:start w:val="1"/>
      <w:numFmt w:val="lowerRoman"/>
      <w:lvlText w:val="%6."/>
      <w:lvlJc w:val="right"/>
      <w:pPr>
        <w:ind w:left="4320" w:hanging="180"/>
      </w:pPr>
    </w:lvl>
    <w:lvl w:ilvl="6" w:tplc="0C1A000F" w:tentative="1">
      <w:start w:val="1"/>
      <w:numFmt w:val="decimal"/>
      <w:lvlText w:val="%7."/>
      <w:lvlJc w:val="left"/>
      <w:pPr>
        <w:ind w:left="5040" w:hanging="360"/>
      </w:pPr>
    </w:lvl>
    <w:lvl w:ilvl="7" w:tplc="0C1A0019" w:tentative="1">
      <w:start w:val="1"/>
      <w:numFmt w:val="lowerLetter"/>
      <w:lvlText w:val="%8."/>
      <w:lvlJc w:val="left"/>
      <w:pPr>
        <w:ind w:left="5760" w:hanging="360"/>
      </w:pPr>
    </w:lvl>
    <w:lvl w:ilvl="8" w:tplc="0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F246B7"/>
    <w:multiLevelType w:val="hybridMultilevel"/>
    <w:tmpl w:val="94C6F4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E0D43"/>
    <w:multiLevelType w:val="hybridMultilevel"/>
    <w:tmpl w:val="2C24E8BA"/>
    <w:lvl w:ilvl="0" w:tplc="2A566EB8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E21429"/>
    <w:multiLevelType w:val="hybridMultilevel"/>
    <w:tmpl w:val="48E6EEF0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429D32F1"/>
    <w:multiLevelType w:val="hybridMultilevel"/>
    <w:tmpl w:val="1950976C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A6D28"/>
    <w:multiLevelType w:val="hybridMultilevel"/>
    <w:tmpl w:val="D4A65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7515C1"/>
    <w:multiLevelType w:val="hybridMultilevel"/>
    <w:tmpl w:val="4F5A9578"/>
    <w:lvl w:ilvl="0" w:tplc="F118D5E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00B0D"/>
    <w:multiLevelType w:val="hybridMultilevel"/>
    <w:tmpl w:val="3F0057AC"/>
    <w:lvl w:ilvl="0" w:tplc="03EAA11A"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hint="default"/>
      </w:rPr>
    </w:lvl>
    <w:lvl w:ilvl="1" w:tplc="0C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1" w15:restartNumberingAfterBreak="0">
    <w:nsid w:val="5B0D5C9E"/>
    <w:multiLevelType w:val="hybridMultilevel"/>
    <w:tmpl w:val="6D3295A0"/>
    <w:lvl w:ilvl="0" w:tplc="9D7E9110">
      <w:start w:val="1"/>
      <w:numFmt w:val="decimal"/>
      <w:lvlText w:val="%1)"/>
      <w:lvlJc w:val="left"/>
      <w:pPr>
        <w:ind w:left="1080" w:hanging="360"/>
      </w:pPr>
      <w:rPr>
        <w:rFonts w:eastAsia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FD085E"/>
    <w:multiLevelType w:val="hybridMultilevel"/>
    <w:tmpl w:val="4FA4994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A7642"/>
    <w:multiLevelType w:val="hybridMultilevel"/>
    <w:tmpl w:val="25B6F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1E22B0"/>
    <w:multiLevelType w:val="hybridMultilevel"/>
    <w:tmpl w:val="E7B0DC14"/>
    <w:lvl w:ilvl="0" w:tplc="040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5" w15:restartNumberingAfterBreak="0">
    <w:nsid w:val="64C8182A"/>
    <w:multiLevelType w:val="hybridMultilevel"/>
    <w:tmpl w:val="88AA89FE"/>
    <w:lvl w:ilvl="0" w:tplc="01964C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E4100D"/>
    <w:multiLevelType w:val="hybridMultilevel"/>
    <w:tmpl w:val="C5641F1A"/>
    <w:lvl w:ilvl="0" w:tplc="241A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552B35"/>
    <w:multiLevelType w:val="hybridMultilevel"/>
    <w:tmpl w:val="3D068A6E"/>
    <w:lvl w:ilvl="0" w:tplc="40E28E2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E36A82"/>
    <w:multiLevelType w:val="hybridMultilevel"/>
    <w:tmpl w:val="2458B120"/>
    <w:lvl w:ilvl="0" w:tplc="B19C55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4C6567"/>
    <w:multiLevelType w:val="hybridMultilevel"/>
    <w:tmpl w:val="FF506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0F2915"/>
    <w:multiLevelType w:val="hybridMultilevel"/>
    <w:tmpl w:val="C1821DC8"/>
    <w:lvl w:ilvl="0" w:tplc="0A9A08F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FF0000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1E7560"/>
    <w:multiLevelType w:val="hybridMultilevel"/>
    <w:tmpl w:val="9FC2535A"/>
    <w:lvl w:ilvl="0" w:tplc="08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4" w15:restartNumberingAfterBreak="0">
    <w:nsid w:val="7D7B273F"/>
    <w:multiLevelType w:val="hybridMultilevel"/>
    <w:tmpl w:val="BEE4E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2"/>
  </w:num>
  <w:num w:numId="3">
    <w:abstractNumId w:val="15"/>
  </w:num>
  <w:num w:numId="4">
    <w:abstractNumId w:val="26"/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3"/>
  </w:num>
  <w:num w:numId="7">
    <w:abstractNumId w:val="37"/>
  </w:num>
  <w:num w:numId="8">
    <w:abstractNumId w:val="40"/>
  </w:num>
  <w:num w:numId="9">
    <w:abstractNumId w:val="10"/>
  </w:num>
  <w:num w:numId="10">
    <w:abstractNumId w:val="36"/>
  </w:num>
  <w:num w:numId="11">
    <w:abstractNumId w:val="31"/>
  </w:num>
  <w:num w:numId="12">
    <w:abstractNumId w:val="14"/>
  </w:num>
  <w:num w:numId="13">
    <w:abstractNumId w:val="24"/>
  </w:num>
  <w:num w:numId="14">
    <w:abstractNumId w:val="1"/>
  </w:num>
  <w:num w:numId="15">
    <w:abstractNumId w:val="3"/>
  </w:num>
  <w:num w:numId="16">
    <w:abstractNumId w:val="8"/>
  </w:num>
  <w:num w:numId="17">
    <w:abstractNumId w:val="18"/>
  </w:num>
  <w:num w:numId="18">
    <w:abstractNumId w:val="6"/>
  </w:num>
  <w:num w:numId="19">
    <w:abstractNumId w:val="20"/>
  </w:num>
  <w:num w:numId="20">
    <w:abstractNumId w:val="23"/>
  </w:num>
  <w:num w:numId="21">
    <w:abstractNumId w:val="2"/>
  </w:num>
  <w:num w:numId="22">
    <w:abstractNumId w:val="19"/>
  </w:num>
  <w:num w:numId="23">
    <w:abstractNumId w:val="44"/>
  </w:num>
  <w:num w:numId="24">
    <w:abstractNumId w:val="5"/>
  </w:num>
  <w:num w:numId="25">
    <w:abstractNumId w:val="0"/>
  </w:num>
  <w:num w:numId="26">
    <w:abstractNumId w:val="28"/>
  </w:num>
  <w:num w:numId="27">
    <w:abstractNumId w:val="27"/>
  </w:num>
  <w:num w:numId="28">
    <w:abstractNumId w:val="41"/>
  </w:num>
  <w:num w:numId="29">
    <w:abstractNumId w:val="4"/>
  </w:num>
  <w:num w:numId="30">
    <w:abstractNumId w:val="39"/>
  </w:num>
  <w:num w:numId="31">
    <w:abstractNumId w:val="33"/>
  </w:num>
  <w:num w:numId="32">
    <w:abstractNumId w:val="34"/>
  </w:num>
  <w:num w:numId="33">
    <w:abstractNumId w:val="25"/>
  </w:num>
  <w:num w:numId="34">
    <w:abstractNumId w:val="17"/>
  </w:num>
  <w:num w:numId="35">
    <w:abstractNumId w:val="12"/>
  </w:num>
  <w:num w:numId="36">
    <w:abstractNumId w:val="35"/>
  </w:num>
  <w:num w:numId="37">
    <w:abstractNumId w:val="30"/>
  </w:num>
  <w:num w:numId="38">
    <w:abstractNumId w:val="22"/>
  </w:num>
  <w:num w:numId="39">
    <w:abstractNumId w:val="16"/>
  </w:num>
  <w:num w:numId="40">
    <w:abstractNumId w:val="38"/>
  </w:num>
  <w:num w:numId="41">
    <w:abstractNumId w:val="21"/>
  </w:num>
  <w:num w:numId="42">
    <w:abstractNumId w:val="9"/>
  </w:num>
  <w:num w:numId="43">
    <w:abstractNumId w:val="29"/>
  </w:num>
  <w:num w:numId="44">
    <w:abstractNumId w:val="13"/>
  </w:num>
  <w:num w:numId="45">
    <w:abstractNumId w:val="7"/>
  </w:num>
  <w:num w:numId="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7AwtLA0NjY2MzE2NbJQ0lEKTi0uzszPAykwqgUAVP9uKCwAAAA="/>
  </w:docVars>
  <w:rsids>
    <w:rsidRoot w:val="007A73B2"/>
    <w:rsid w:val="0000446F"/>
    <w:rsid w:val="00023DD5"/>
    <w:rsid w:val="0006146B"/>
    <w:rsid w:val="00084CEF"/>
    <w:rsid w:val="0009375D"/>
    <w:rsid w:val="000A0F32"/>
    <w:rsid w:val="000C3FDD"/>
    <w:rsid w:val="000D39DF"/>
    <w:rsid w:val="000D7E2A"/>
    <w:rsid w:val="000E1196"/>
    <w:rsid w:val="001134A7"/>
    <w:rsid w:val="00163C0C"/>
    <w:rsid w:val="001703EB"/>
    <w:rsid w:val="00171C77"/>
    <w:rsid w:val="001B70DB"/>
    <w:rsid w:val="001C4675"/>
    <w:rsid w:val="001D19D6"/>
    <w:rsid w:val="001D1F12"/>
    <w:rsid w:val="001F7FED"/>
    <w:rsid w:val="00205D42"/>
    <w:rsid w:val="00210FB2"/>
    <w:rsid w:val="002112BE"/>
    <w:rsid w:val="002408F2"/>
    <w:rsid w:val="0024474C"/>
    <w:rsid w:val="00247242"/>
    <w:rsid w:val="002551D0"/>
    <w:rsid w:val="002803DE"/>
    <w:rsid w:val="002B20A2"/>
    <w:rsid w:val="002B261C"/>
    <w:rsid w:val="002C34D6"/>
    <w:rsid w:val="002F2CD4"/>
    <w:rsid w:val="002F33E9"/>
    <w:rsid w:val="002F5FA0"/>
    <w:rsid w:val="00314207"/>
    <w:rsid w:val="00320D05"/>
    <w:rsid w:val="00340449"/>
    <w:rsid w:val="00354E21"/>
    <w:rsid w:val="00363869"/>
    <w:rsid w:val="00364243"/>
    <w:rsid w:val="003716E7"/>
    <w:rsid w:val="003734C4"/>
    <w:rsid w:val="00392223"/>
    <w:rsid w:val="00392B09"/>
    <w:rsid w:val="003B696C"/>
    <w:rsid w:val="003C5CE4"/>
    <w:rsid w:val="003D156A"/>
    <w:rsid w:val="003F42B5"/>
    <w:rsid w:val="003F4EDA"/>
    <w:rsid w:val="00412941"/>
    <w:rsid w:val="00412C65"/>
    <w:rsid w:val="00424618"/>
    <w:rsid w:val="004335E4"/>
    <w:rsid w:val="004377C0"/>
    <w:rsid w:val="00437A85"/>
    <w:rsid w:val="00452549"/>
    <w:rsid w:val="004551AE"/>
    <w:rsid w:val="004558C3"/>
    <w:rsid w:val="00462029"/>
    <w:rsid w:val="00485371"/>
    <w:rsid w:val="00486979"/>
    <w:rsid w:val="004B3604"/>
    <w:rsid w:val="004B5A70"/>
    <w:rsid w:val="004C001C"/>
    <w:rsid w:val="004E58C0"/>
    <w:rsid w:val="00513019"/>
    <w:rsid w:val="005267EC"/>
    <w:rsid w:val="00541CBD"/>
    <w:rsid w:val="00550329"/>
    <w:rsid w:val="0055220F"/>
    <w:rsid w:val="00552AB5"/>
    <w:rsid w:val="00552F15"/>
    <w:rsid w:val="00553A65"/>
    <w:rsid w:val="005544E7"/>
    <w:rsid w:val="00561A77"/>
    <w:rsid w:val="0056283D"/>
    <w:rsid w:val="0056740E"/>
    <w:rsid w:val="00567E82"/>
    <w:rsid w:val="0057038C"/>
    <w:rsid w:val="005736D7"/>
    <w:rsid w:val="005744D4"/>
    <w:rsid w:val="005851C3"/>
    <w:rsid w:val="005902C6"/>
    <w:rsid w:val="005A1365"/>
    <w:rsid w:val="005C54BB"/>
    <w:rsid w:val="005D4CA4"/>
    <w:rsid w:val="005D4CC6"/>
    <w:rsid w:val="005E1A48"/>
    <w:rsid w:val="005F4071"/>
    <w:rsid w:val="005F7566"/>
    <w:rsid w:val="005F7990"/>
    <w:rsid w:val="00604BC5"/>
    <w:rsid w:val="0060772A"/>
    <w:rsid w:val="006201DA"/>
    <w:rsid w:val="00655160"/>
    <w:rsid w:val="006626A2"/>
    <w:rsid w:val="00675EE8"/>
    <w:rsid w:val="006A536C"/>
    <w:rsid w:val="006B0DD2"/>
    <w:rsid w:val="006C4C5B"/>
    <w:rsid w:val="006F147C"/>
    <w:rsid w:val="0070730F"/>
    <w:rsid w:val="007413B2"/>
    <w:rsid w:val="00746FA6"/>
    <w:rsid w:val="0075050A"/>
    <w:rsid w:val="007515B4"/>
    <w:rsid w:val="007567D2"/>
    <w:rsid w:val="00776242"/>
    <w:rsid w:val="00785082"/>
    <w:rsid w:val="007A73B2"/>
    <w:rsid w:val="007C206A"/>
    <w:rsid w:val="007D5DBE"/>
    <w:rsid w:val="007E3DDF"/>
    <w:rsid w:val="007E4D50"/>
    <w:rsid w:val="007F1018"/>
    <w:rsid w:val="007F2C93"/>
    <w:rsid w:val="007F6613"/>
    <w:rsid w:val="008024C8"/>
    <w:rsid w:val="0081122E"/>
    <w:rsid w:val="00815779"/>
    <w:rsid w:val="00831B6A"/>
    <w:rsid w:val="00836C30"/>
    <w:rsid w:val="00842722"/>
    <w:rsid w:val="00852C5E"/>
    <w:rsid w:val="0086005E"/>
    <w:rsid w:val="00862072"/>
    <w:rsid w:val="008621C7"/>
    <w:rsid w:val="008638F3"/>
    <w:rsid w:val="008651DC"/>
    <w:rsid w:val="00872F59"/>
    <w:rsid w:val="00877B78"/>
    <w:rsid w:val="00881F9A"/>
    <w:rsid w:val="008823C7"/>
    <w:rsid w:val="00890CD3"/>
    <w:rsid w:val="008931D9"/>
    <w:rsid w:val="008A13A9"/>
    <w:rsid w:val="008A6F6C"/>
    <w:rsid w:val="008C5B24"/>
    <w:rsid w:val="00903722"/>
    <w:rsid w:val="00903969"/>
    <w:rsid w:val="0090597B"/>
    <w:rsid w:val="00907969"/>
    <w:rsid w:val="00915846"/>
    <w:rsid w:val="00923060"/>
    <w:rsid w:val="00931866"/>
    <w:rsid w:val="00945E16"/>
    <w:rsid w:val="00946562"/>
    <w:rsid w:val="009541C6"/>
    <w:rsid w:val="0096628B"/>
    <w:rsid w:val="009723DC"/>
    <w:rsid w:val="00987936"/>
    <w:rsid w:val="00993BE3"/>
    <w:rsid w:val="009C3FE8"/>
    <w:rsid w:val="009D72F7"/>
    <w:rsid w:val="009F0301"/>
    <w:rsid w:val="009F0EF8"/>
    <w:rsid w:val="00A00729"/>
    <w:rsid w:val="00A24904"/>
    <w:rsid w:val="00A35B3D"/>
    <w:rsid w:val="00A81DEC"/>
    <w:rsid w:val="00A83F7F"/>
    <w:rsid w:val="00A87E17"/>
    <w:rsid w:val="00A90A3B"/>
    <w:rsid w:val="00A94D5C"/>
    <w:rsid w:val="00AB09E7"/>
    <w:rsid w:val="00AC248C"/>
    <w:rsid w:val="00AC2D4C"/>
    <w:rsid w:val="00AF3786"/>
    <w:rsid w:val="00B018A2"/>
    <w:rsid w:val="00B24945"/>
    <w:rsid w:val="00B4147D"/>
    <w:rsid w:val="00B41A15"/>
    <w:rsid w:val="00B43AA4"/>
    <w:rsid w:val="00B44BBF"/>
    <w:rsid w:val="00B51F32"/>
    <w:rsid w:val="00B54C6F"/>
    <w:rsid w:val="00B66104"/>
    <w:rsid w:val="00B84A96"/>
    <w:rsid w:val="00B84B97"/>
    <w:rsid w:val="00B97152"/>
    <w:rsid w:val="00BA2DCE"/>
    <w:rsid w:val="00BA5401"/>
    <w:rsid w:val="00BB6B82"/>
    <w:rsid w:val="00BB7AA4"/>
    <w:rsid w:val="00BC6320"/>
    <w:rsid w:val="00BC6760"/>
    <w:rsid w:val="00BC7C96"/>
    <w:rsid w:val="00BD6FB4"/>
    <w:rsid w:val="00BE446D"/>
    <w:rsid w:val="00BE47BC"/>
    <w:rsid w:val="00C1008C"/>
    <w:rsid w:val="00C119E3"/>
    <w:rsid w:val="00C25A33"/>
    <w:rsid w:val="00C27EA6"/>
    <w:rsid w:val="00C42100"/>
    <w:rsid w:val="00C4289A"/>
    <w:rsid w:val="00C63451"/>
    <w:rsid w:val="00C677C2"/>
    <w:rsid w:val="00C87F2B"/>
    <w:rsid w:val="00C925D6"/>
    <w:rsid w:val="00C940BD"/>
    <w:rsid w:val="00CB511E"/>
    <w:rsid w:val="00CE321C"/>
    <w:rsid w:val="00CE3F04"/>
    <w:rsid w:val="00D0233C"/>
    <w:rsid w:val="00D051E1"/>
    <w:rsid w:val="00D12924"/>
    <w:rsid w:val="00D170C3"/>
    <w:rsid w:val="00D221A2"/>
    <w:rsid w:val="00D2630E"/>
    <w:rsid w:val="00D54064"/>
    <w:rsid w:val="00D55EE3"/>
    <w:rsid w:val="00D57FBD"/>
    <w:rsid w:val="00D60B65"/>
    <w:rsid w:val="00D73271"/>
    <w:rsid w:val="00D7568D"/>
    <w:rsid w:val="00D8286C"/>
    <w:rsid w:val="00D951D6"/>
    <w:rsid w:val="00DA72DE"/>
    <w:rsid w:val="00DB2BA0"/>
    <w:rsid w:val="00DB4545"/>
    <w:rsid w:val="00DC71D5"/>
    <w:rsid w:val="00DD24B1"/>
    <w:rsid w:val="00DD4293"/>
    <w:rsid w:val="00DE5902"/>
    <w:rsid w:val="00DE79E1"/>
    <w:rsid w:val="00DF374D"/>
    <w:rsid w:val="00E017E3"/>
    <w:rsid w:val="00E0365F"/>
    <w:rsid w:val="00E038A9"/>
    <w:rsid w:val="00E113A5"/>
    <w:rsid w:val="00E12BE3"/>
    <w:rsid w:val="00E15884"/>
    <w:rsid w:val="00E26D77"/>
    <w:rsid w:val="00E32822"/>
    <w:rsid w:val="00E53DBF"/>
    <w:rsid w:val="00E54413"/>
    <w:rsid w:val="00E57B13"/>
    <w:rsid w:val="00E704B4"/>
    <w:rsid w:val="00E755DD"/>
    <w:rsid w:val="00E9334A"/>
    <w:rsid w:val="00EB716D"/>
    <w:rsid w:val="00EC400B"/>
    <w:rsid w:val="00ED57EA"/>
    <w:rsid w:val="00ED66E3"/>
    <w:rsid w:val="00ED72C9"/>
    <w:rsid w:val="00EE004F"/>
    <w:rsid w:val="00EE7B8F"/>
    <w:rsid w:val="00EE7D2F"/>
    <w:rsid w:val="00EF5023"/>
    <w:rsid w:val="00F15FEC"/>
    <w:rsid w:val="00F26EF0"/>
    <w:rsid w:val="00F548B8"/>
    <w:rsid w:val="00F568DE"/>
    <w:rsid w:val="00F65461"/>
    <w:rsid w:val="00F77437"/>
    <w:rsid w:val="00F82876"/>
    <w:rsid w:val="00F92B23"/>
    <w:rsid w:val="00F92E26"/>
    <w:rsid w:val="00FB142F"/>
    <w:rsid w:val="00FB29AE"/>
    <w:rsid w:val="00FE05DB"/>
    <w:rsid w:val="00FF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B76C2"/>
  <w15:chartTrackingRefBased/>
  <w15:docId w15:val="{2418ECD9-FE2B-4670-8613-DF8C283C2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FE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B4545"/>
    <w:pPr>
      <w:ind w:left="720"/>
      <w:contextualSpacing/>
    </w:pPr>
  </w:style>
  <w:style w:type="table" w:styleId="TableGrid">
    <w:name w:val="Table Grid"/>
    <w:basedOn w:val="TableNormal"/>
    <w:uiPriority w:val="59"/>
    <w:rsid w:val="00DB4545"/>
    <w:pPr>
      <w:spacing w:after="0" w:line="240" w:lineRule="auto"/>
    </w:pPr>
    <w:rPr>
      <w:lang w:val="sr-Cyrl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B454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1C4675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1C4675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8A6F6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A6F6C"/>
    <w:rPr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A6F6C"/>
    <w:rPr>
      <w:color w:val="0000FF"/>
      <w:u w:val="single"/>
    </w:rPr>
  </w:style>
  <w:style w:type="paragraph" w:customStyle="1" w:styleId="Default">
    <w:name w:val="Default"/>
    <w:rsid w:val="008A6F6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sr-Latn-RS"/>
    </w:rPr>
  </w:style>
  <w:style w:type="character" w:styleId="CommentReference">
    <w:name w:val="annotation reference"/>
    <w:basedOn w:val="DefaultParagraphFont"/>
    <w:uiPriority w:val="99"/>
    <w:semiHidden/>
    <w:unhideWhenUsed/>
    <w:rsid w:val="004525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25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2549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656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072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07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884"/>
    <w:rPr>
      <w:rFonts w:ascii="Segoe UI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24474C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83F7F"/>
    <w:rPr>
      <w:lang w:val="en-GB"/>
    </w:rPr>
  </w:style>
  <w:style w:type="character" w:customStyle="1" w:styleId="markedcontent">
    <w:name w:val="markedcontent"/>
    <w:basedOn w:val="DefaultParagraphFont"/>
    <w:rsid w:val="00D60B65"/>
  </w:style>
  <w:style w:type="character" w:styleId="UnresolvedMention">
    <w:name w:val="Unresolved Mention"/>
    <w:basedOn w:val="DefaultParagraphFont"/>
    <w:uiPriority w:val="99"/>
    <w:semiHidden/>
    <w:unhideWhenUsed/>
    <w:rsid w:val="0056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8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E49EC-BE01-4EC1-87EF-4E9500FDD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EliteBook 840 G3</dc:creator>
  <cp:keywords/>
  <dc:description/>
  <cp:lastModifiedBy>Jelena Baljak</cp:lastModifiedBy>
  <cp:revision>20</cp:revision>
  <cp:lastPrinted>2022-06-23T08:05:00Z</cp:lastPrinted>
  <dcterms:created xsi:type="dcterms:W3CDTF">2022-06-23T07:31:00Z</dcterms:created>
  <dcterms:modified xsi:type="dcterms:W3CDTF">2022-08-02T06:39:00Z</dcterms:modified>
</cp:coreProperties>
</file>